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700B8B" w:rsidRDefault="009722EE" w:rsidP="0074698E">
      <w:pPr>
        <w:pStyle w:val="BodyTextIndent2"/>
        <w:spacing w:after="0" w:line="240" w:lineRule="auto"/>
        <w:jc w:val="center"/>
        <w:rPr>
          <w:rFonts w:ascii="Sylfaen" w:hAnsi="Sylfaen"/>
          <w:b/>
          <w:bCs/>
          <w:noProof/>
          <w:szCs w:val="24"/>
          <w:lang w:val="ka-GE"/>
        </w:rPr>
      </w:pPr>
      <w:r w:rsidRPr="00700B8B">
        <w:rPr>
          <w:rFonts w:ascii="Sylfaen" w:hAnsi="Sylfaen" w:cs="Sylfaen"/>
          <w:b/>
          <w:szCs w:val="24"/>
          <w:lang w:val="ka-GE"/>
        </w:rPr>
        <w:t>სამუშაოს აღწერილობ</w:t>
      </w:r>
      <w:r w:rsidR="0074698E" w:rsidRPr="00700B8B">
        <w:rPr>
          <w:rFonts w:ascii="Sylfaen" w:hAnsi="Sylfaen"/>
          <w:b/>
          <w:bCs/>
          <w:noProof/>
          <w:szCs w:val="24"/>
          <w:lang w:val="ka-GE"/>
        </w:rPr>
        <w:t>ა</w:t>
      </w:r>
    </w:p>
    <w:p w:rsidR="0074698E" w:rsidRPr="00700B8B"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700B8B" w:rsidRDefault="0074698E" w:rsidP="008C5578">
            <w:pPr>
              <w:tabs>
                <w:tab w:val="left" w:pos="4536"/>
              </w:tabs>
              <w:spacing w:after="0"/>
              <w:rPr>
                <w:rFonts w:ascii="Sylfaen" w:hAnsi="Sylfaen"/>
                <w:b/>
                <w:sz w:val="24"/>
                <w:szCs w:val="24"/>
                <w:lang w:val="ka-GE"/>
              </w:rPr>
            </w:pPr>
            <w:r w:rsidRPr="00700B8B">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700B8B" w:rsidRDefault="003A637C" w:rsidP="008C5578">
            <w:pPr>
              <w:tabs>
                <w:tab w:val="left" w:pos="4536"/>
              </w:tabs>
              <w:spacing w:after="0"/>
              <w:rPr>
                <w:rFonts w:ascii="Sylfaen" w:hAnsi="Sylfaen"/>
                <w:sz w:val="24"/>
                <w:szCs w:val="24"/>
                <w:lang w:val="ka-GE"/>
              </w:rPr>
            </w:pPr>
            <w:r w:rsidRPr="00335E18">
              <w:rPr>
                <w:rFonts w:ascii="Sylfaen" w:hAnsi="Sylfaen"/>
                <w:sz w:val="24"/>
                <w:szCs w:val="24"/>
                <w:lang w:val="ka-GE"/>
              </w:rPr>
              <w:t xml:space="preserve">საქართველოს </w:t>
            </w:r>
            <w:r>
              <w:rPr>
                <w:rFonts w:ascii="Sylfaen" w:hAnsi="Sylfaen"/>
                <w:sz w:val="24"/>
                <w:szCs w:val="24"/>
                <w:lang w:val="ka-GE"/>
              </w:rPr>
              <w:t xml:space="preserve">ოკუპირებული ტერიტორიებიდან დევნილთა, </w:t>
            </w:r>
            <w:r w:rsidRPr="00335E18">
              <w:rPr>
                <w:rFonts w:ascii="Sylfaen" w:hAnsi="Sylfaen"/>
                <w:sz w:val="24"/>
                <w:szCs w:val="24"/>
                <w:lang w:val="ka-GE"/>
              </w:rPr>
              <w:t>შრომის, ჯანმრთელობისა და სოციალური დაცვის სამინისტრო</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16142B">
            <w:pPr>
              <w:tabs>
                <w:tab w:val="left" w:pos="4536"/>
              </w:tabs>
              <w:spacing w:after="0"/>
              <w:rPr>
                <w:rFonts w:ascii="Sylfaen" w:hAnsi="Sylfaen"/>
                <w:b/>
                <w:sz w:val="24"/>
                <w:szCs w:val="24"/>
                <w:lang w:val="ka-GE"/>
              </w:rPr>
            </w:pPr>
            <w:r w:rsidRPr="00700B8B">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16142B">
            <w:pPr>
              <w:spacing w:after="0" w:line="360" w:lineRule="auto"/>
              <w:rPr>
                <w:rFonts w:ascii="Sylfaen" w:hAnsi="Sylfaen"/>
                <w:sz w:val="24"/>
                <w:szCs w:val="24"/>
                <w:lang w:val="ka-GE"/>
              </w:rPr>
            </w:pPr>
            <w:r w:rsidRPr="00700B8B">
              <w:rPr>
                <w:rFonts w:ascii="Sylfaen" w:hAnsi="Sylfaen"/>
                <w:sz w:val="24"/>
                <w:szCs w:val="24"/>
                <w:lang w:val="ka-GE"/>
              </w:rPr>
              <w:t>ქ. თბილისი, ა.წერეთლის გამზ. 144</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C5578">
            <w:pPr>
              <w:tabs>
                <w:tab w:val="left" w:pos="2385"/>
              </w:tabs>
              <w:spacing w:after="0"/>
              <w:rPr>
                <w:rFonts w:ascii="Sylfaen" w:hAnsi="Sylfaen"/>
                <w:b/>
                <w:sz w:val="24"/>
                <w:szCs w:val="24"/>
                <w:lang w:val="ka-GE"/>
              </w:rPr>
            </w:pPr>
            <w:r w:rsidRPr="00700B8B">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13379D" w:rsidP="008C5578">
            <w:pPr>
              <w:tabs>
                <w:tab w:val="left" w:pos="4536"/>
              </w:tabs>
              <w:spacing w:after="0"/>
              <w:rPr>
                <w:rFonts w:ascii="Sylfaen" w:hAnsi="Sylfaen"/>
                <w:sz w:val="24"/>
                <w:szCs w:val="24"/>
                <w:lang w:val="ka-GE"/>
              </w:rPr>
            </w:pPr>
            <w:r>
              <w:rPr>
                <w:rFonts w:ascii="Sylfaen" w:hAnsi="Sylfaen"/>
                <w:sz w:val="24"/>
                <w:szCs w:val="24"/>
                <w:lang w:val="ka-GE"/>
              </w:rPr>
              <w:t>0119</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16142B">
            <w:pPr>
              <w:tabs>
                <w:tab w:val="left" w:pos="2385"/>
              </w:tabs>
              <w:spacing w:after="0"/>
              <w:rPr>
                <w:rFonts w:ascii="Sylfaen" w:hAnsi="Sylfaen"/>
                <w:b/>
                <w:sz w:val="24"/>
                <w:szCs w:val="24"/>
                <w:lang w:val="ka-GE"/>
              </w:rPr>
            </w:pPr>
            <w:r w:rsidRPr="00700B8B">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16142B">
            <w:pPr>
              <w:spacing w:after="0" w:line="360" w:lineRule="auto"/>
              <w:rPr>
                <w:rFonts w:ascii="Sylfaen" w:hAnsi="Sylfaen"/>
                <w:sz w:val="24"/>
                <w:szCs w:val="24"/>
              </w:rPr>
            </w:pPr>
            <w:r w:rsidRPr="00700B8B">
              <w:rPr>
                <w:rFonts w:ascii="Sylfaen" w:hAnsi="Sylfaen"/>
                <w:sz w:val="24"/>
                <w:szCs w:val="24"/>
                <w:lang w:val="ka-GE"/>
              </w:rPr>
              <w:t>ჯანმრთელობის დაცვის დეპარტამენტი</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2385"/>
              </w:tabs>
              <w:spacing w:after="0"/>
              <w:rPr>
                <w:rFonts w:ascii="Sylfaen" w:hAnsi="Sylfaen"/>
                <w:b/>
                <w:sz w:val="24"/>
                <w:szCs w:val="24"/>
                <w:lang w:val="ka-GE"/>
              </w:rPr>
            </w:pPr>
            <w:r w:rsidRPr="00700B8B">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C5578">
            <w:pPr>
              <w:tabs>
                <w:tab w:val="left" w:pos="4536"/>
              </w:tabs>
              <w:spacing w:after="0"/>
              <w:rPr>
                <w:rFonts w:ascii="Sylfaen" w:hAnsi="Sylfaen"/>
                <w:sz w:val="24"/>
                <w:szCs w:val="24"/>
                <w:lang w:val="ka-GE"/>
              </w:rPr>
            </w:pPr>
            <w:r w:rsidRPr="00700B8B">
              <w:rPr>
                <w:rFonts w:ascii="Sylfaen" w:hAnsi="Sylfaen"/>
                <w:sz w:val="24"/>
                <w:szCs w:val="24"/>
                <w:lang w:val="ka-GE"/>
              </w:rPr>
              <w:t>რეგულირების სამმართველო</w:t>
            </w:r>
          </w:p>
        </w:tc>
      </w:tr>
      <w:tr w:rsidR="008B4641" w:rsidRPr="00700B8B"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4536"/>
              </w:tabs>
              <w:spacing w:after="0"/>
              <w:jc w:val="center"/>
              <w:rPr>
                <w:rFonts w:ascii="Sylfaen" w:hAnsi="Sylfaen"/>
                <w:sz w:val="24"/>
                <w:szCs w:val="24"/>
                <w:lang w:val="ka-GE"/>
              </w:rPr>
            </w:pPr>
            <w:r w:rsidRPr="00700B8B">
              <w:rPr>
                <w:rFonts w:ascii="Sylfaen" w:hAnsi="Sylfaen"/>
                <w:b/>
                <w:sz w:val="24"/>
                <w:szCs w:val="24"/>
                <w:lang w:val="ka-GE"/>
              </w:rPr>
              <w:t>თანამდებობა</w:t>
            </w:r>
          </w:p>
        </w:tc>
      </w:tr>
      <w:tr w:rsidR="008B4641" w:rsidRPr="00700B8B"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D551E7">
            <w:pPr>
              <w:tabs>
                <w:tab w:val="left" w:pos="4536"/>
              </w:tabs>
              <w:spacing w:after="0"/>
              <w:rPr>
                <w:rFonts w:ascii="Sylfaen" w:hAnsi="Sylfaen"/>
                <w:b/>
                <w:sz w:val="24"/>
                <w:szCs w:val="24"/>
              </w:rPr>
            </w:pPr>
            <w:r w:rsidRPr="00700B8B">
              <w:rPr>
                <w:rFonts w:ascii="Sylfaen" w:hAnsi="Sylfaen"/>
                <w:b/>
                <w:sz w:val="24"/>
                <w:szCs w:val="24"/>
                <w:lang w:val="ka-GE"/>
              </w:rPr>
              <w:t>თანამდებობის დასახელება</w:t>
            </w:r>
            <w:r w:rsidR="00D551E7" w:rsidRPr="00700B8B">
              <w:rPr>
                <w:rFonts w:ascii="Sylfaen" w:hAnsi="Sylfaen"/>
                <w:b/>
                <w:sz w:val="24"/>
                <w:szCs w:val="24"/>
                <w:lang w:val="ka-GE"/>
              </w:rPr>
              <w:t xml:space="preserve"> - </w:t>
            </w:r>
            <w:r w:rsidR="00D551E7" w:rsidRPr="00700B8B">
              <w:rPr>
                <w:rFonts w:ascii="Sylfaen" w:hAnsi="Sylfaen"/>
                <w:sz w:val="24"/>
                <w:szCs w:val="24"/>
                <w:lang w:val="ka-GE"/>
              </w:rPr>
              <w:t>უფროსი სპეციალისტი</w:t>
            </w:r>
            <w:r w:rsidR="00F57575">
              <w:rPr>
                <w:rFonts w:ascii="Sylfaen" w:hAnsi="Sylfaen"/>
                <w:sz w:val="24"/>
                <w:szCs w:val="24"/>
                <w:lang w:val="ka-GE"/>
              </w:rPr>
              <w:t>, მეორე კატეგორიის 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4536"/>
              </w:tabs>
              <w:spacing w:after="0"/>
              <w:jc w:val="center"/>
              <w:rPr>
                <w:rFonts w:ascii="Sylfaen" w:hAnsi="Sylfaen"/>
                <w:b/>
                <w:sz w:val="24"/>
                <w:szCs w:val="24"/>
                <w:lang w:val="ka-GE"/>
              </w:rPr>
            </w:pPr>
            <w:r w:rsidRPr="00700B8B">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4536"/>
              </w:tabs>
              <w:spacing w:after="0"/>
              <w:jc w:val="center"/>
              <w:rPr>
                <w:rFonts w:ascii="Sylfaen" w:hAnsi="Sylfaen"/>
                <w:b/>
                <w:sz w:val="24"/>
                <w:szCs w:val="24"/>
                <w:lang w:val="ka-GE"/>
              </w:rPr>
            </w:pPr>
            <w:r w:rsidRPr="00700B8B">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4536"/>
              </w:tabs>
              <w:spacing w:after="0" w:line="240" w:lineRule="auto"/>
              <w:jc w:val="center"/>
              <w:rPr>
                <w:rFonts w:ascii="Sylfaen" w:hAnsi="Sylfaen"/>
                <w:b/>
                <w:sz w:val="24"/>
                <w:szCs w:val="24"/>
                <w:lang w:val="ka-GE"/>
              </w:rPr>
            </w:pPr>
            <w:r w:rsidRPr="00700B8B">
              <w:rPr>
                <w:rFonts w:ascii="Sylfaen" w:hAnsi="Sylfaen"/>
                <w:b/>
                <w:sz w:val="24"/>
                <w:szCs w:val="24"/>
                <w:lang w:val="ka-GE"/>
              </w:rPr>
              <w:t>ზღვრული სპეციალური წოდება</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BD40C7" w:rsidP="0016142B">
            <w:pPr>
              <w:tabs>
                <w:tab w:val="left" w:pos="4536"/>
              </w:tabs>
              <w:spacing w:after="100" w:afterAutospacing="1" w:line="240" w:lineRule="auto"/>
              <w:ind w:right="34"/>
              <w:rPr>
                <w:rFonts w:ascii="Sylfaen" w:hAnsi="Sylfaen"/>
                <w:b/>
                <w:sz w:val="24"/>
                <w:szCs w:val="24"/>
                <w:lang w:val="ka-GE"/>
              </w:rPr>
            </w:pPr>
            <w:r>
              <w:rPr>
                <w:rFonts w:ascii="Sylfaen" w:hAnsi="Sylfaen"/>
                <w:b/>
                <w:noProof/>
                <w:sz w:val="24"/>
                <w:szCs w:val="24"/>
              </w:rPr>
              <mc:AlternateContent>
                <mc:Choice Requires="wps">
                  <w:drawing>
                    <wp:anchor distT="4294967295" distB="4294967295" distL="114299" distR="114299" simplePos="0" relativeHeight="251666432" behindDoc="0" locked="0" layoutInCell="0" allowOverlap="1">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771C3" id="Line 2"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sz w:val="24"/>
                <w:szCs w:val="24"/>
              </w:rPr>
              <mc:AlternateContent>
                <mc:Choice Requires="wps">
                  <w:drawing>
                    <wp:anchor distT="4294967295" distB="4294967295" distL="114299" distR="114299" simplePos="0" relativeHeight="251667456" behindDoc="0" locked="0" layoutInCell="0" allowOverlap="1">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C3A71" id="Line 3"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008B4641" w:rsidRPr="00700B8B">
              <w:rPr>
                <w:rFonts w:ascii="Sylfaen" w:hAnsi="Sylfaen"/>
                <w:b/>
                <w:sz w:val="24"/>
                <w:szCs w:val="24"/>
                <w:lang w:val="ka-GE"/>
              </w:rPr>
              <w:t>უშუალო დაქვემდებარებაშია</w:t>
            </w:r>
            <w:r w:rsidR="008B4641" w:rsidRPr="00700B8B">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D551E7" w:rsidP="00D551E7">
            <w:pPr>
              <w:spacing w:line="360" w:lineRule="auto"/>
              <w:rPr>
                <w:rFonts w:ascii="Sylfaen" w:hAnsi="Sylfaen"/>
                <w:sz w:val="24"/>
                <w:szCs w:val="24"/>
                <w:lang w:val="ka-GE"/>
              </w:rPr>
            </w:pPr>
            <w:r w:rsidRPr="00700B8B">
              <w:rPr>
                <w:rFonts w:ascii="Sylfaen" w:hAnsi="Sylfaen"/>
                <w:sz w:val="24"/>
                <w:szCs w:val="24"/>
                <w:lang w:val="ka-GE"/>
              </w:rPr>
              <w:t>სამმართველოს უფროსს</w:t>
            </w:r>
            <w:r w:rsidR="00F57575">
              <w:rPr>
                <w:rFonts w:ascii="Sylfaen" w:hAnsi="Sylfaen"/>
                <w:sz w:val="24"/>
                <w:szCs w:val="24"/>
                <w:lang w:val="ka-GE"/>
              </w:rPr>
              <w:t>, მეორადი სტრუქტურული ერთეულის ხელმძღვანელს</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16142B">
            <w:pPr>
              <w:tabs>
                <w:tab w:val="left" w:pos="4536"/>
              </w:tabs>
              <w:spacing w:after="100" w:afterAutospacing="1" w:line="240" w:lineRule="auto"/>
              <w:ind w:right="34"/>
              <w:rPr>
                <w:rFonts w:ascii="Sylfaen" w:hAnsi="Sylfaen"/>
                <w:b/>
                <w:noProof/>
                <w:sz w:val="24"/>
                <w:szCs w:val="24"/>
              </w:rPr>
            </w:pPr>
            <w:r w:rsidRPr="00700B8B">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5C32E9" w:rsidP="0016142B">
            <w:pPr>
              <w:tabs>
                <w:tab w:val="left" w:pos="4536"/>
              </w:tabs>
              <w:spacing w:after="0" w:line="240" w:lineRule="auto"/>
              <w:ind w:right="34"/>
              <w:rPr>
                <w:rFonts w:ascii="Sylfaen" w:hAnsi="Sylfaen"/>
                <w:sz w:val="24"/>
                <w:szCs w:val="24"/>
              </w:rPr>
            </w:pPr>
            <w:r w:rsidRPr="00700B8B">
              <w:rPr>
                <w:rFonts w:ascii="Sylfaen" w:hAnsi="Sylfaen"/>
                <w:sz w:val="24"/>
                <w:szCs w:val="24"/>
              </w:rPr>
              <w:t>-</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16142B">
            <w:pPr>
              <w:tabs>
                <w:tab w:val="left" w:pos="4536"/>
              </w:tabs>
              <w:spacing w:after="100" w:afterAutospacing="1" w:line="240" w:lineRule="auto"/>
              <w:rPr>
                <w:rFonts w:ascii="Sylfaen" w:hAnsi="Sylfaen"/>
                <w:b/>
                <w:sz w:val="24"/>
                <w:szCs w:val="24"/>
                <w:lang w:val="ka-GE"/>
              </w:rPr>
            </w:pPr>
            <w:r w:rsidRPr="00700B8B">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5C32E9" w:rsidP="0016142B">
            <w:pPr>
              <w:tabs>
                <w:tab w:val="left" w:pos="4536"/>
              </w:tabs>
              <w:spacing w:after="0" w:line="240" w:lineRule="auto"/>
              <w:rPr>
                <w:rFonts w:ascii="Sylfaen" w:hAnsi="Sylfaen"/>
                <w:sz w:val="24"/>
                <w:szCs w:val="24"/>
              </w:rPr>
            </w:pPr>
            <w:r w:rsidRPr="00700B8B">
              <w:rPr>
                <w:rFonts w:ascii="Sylfaen" w:hAnsi="Sylfaen"/>
                <w:sz w:val="24"/>
                <w:szCs w:val="24"/>
              </w:rPr>
              <w:t>-</w:t>
            </w:r>
          </w:p>
        </w:tc>
      </w:tr>
      <w:tr w:rsidR="008B4641" w:rsidRPr="00700B8B"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700B8B" w:rsidRDefault="008B4641" w:rsidP="008C5578">
            <w:pPr>
              <w:tabs>
                <w:tab w:val="left" w:pos="4536"/>
              </w:tabs>
              <w:spacing w:after="0" w:line="240" w:lineRule="auto"/>
              <w:rPr>
                <w:rFonts w:ascii="Sylfaen" w:hAnsi="Sylfaen"/>
                <w:b/>
                <w:sz w:val="24"/>
                <w:szCs w:val="24"/>
                <w:lang w:val="ka-GE"/>
              </w:rPr>
            </w:pPr>
            <w:r w:rsidRPr="00700B8B">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B60305" w:rsidP="008C5578">
            <w:pPr>
              <w:tabs>
                <w:tab w:val="left" w:pos="4536"/>
              </w:tabs>
              <w:spacing w:after="0" w:line="240" w:lineRule="auto"/>
              <w:rPr>
                <w:rFonts w:ascii="Sylfaen" w:hAnsi="Sylfaen"/>
                <w:sz w:val="24"/>
                <w:szCs w:val="24"/>
                <w:lang w:val="ka-GE"/>
              </w:rPr>
            </w:pPr>
            <w:r w:rsidRPr="00700B8B">
              <w:rPr>
                <w:rFonts w:ascii="Sylfaen" w:eastAsia="Arial Unicode MS" w:hAnsi="Sylfaen" w:cs="Arial Unicode MS"/>
                <w:sz w:val="24"/>
                <w:szCs w:val="24"/>
                <w:u w:color="000000"/>
                <w:bdr w:val="nil"/>
                <w:lang w:val="ka-GE"/>
              </w:rPr>
              <w:t>-</w:t>
            </w:r>
          </w:p>
        </w:tc>
      </w:tr>
      <w:tr w:rsidR="008B4641" w:rsidRPr="00700B8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E73C5C">
            <w:pPr>
              <w:tabs>
                <w:tab w:val="left" w:pos="4536"/>
              </w:tabs>
              <w:spacing w:after="0" w:line="240" w:lineRule="auto"/>
              <w:rPr>
                <w:rFonts w:ascii="Sylfaen" w:hAnsi="Sylfaen"/>
                <w:b/>
                <w:sz w:val="24"/>
                <w:szCs w:val="24"/>
              </w:rPr>
            </w:pPr>
            <w:r w:rsidRPr="00700B8B">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0138DD" w:rsidP="008B4641">
            <w:pPr>
              <w:spacing w:line="360" w:lineRule="auto"/>
              <w:rPr>
                <w:rFonts w:ascii="Sylfaen" w:eastAsia="MS Gothic" w:hAnsi="Sylfaen"/>
                <w:sz w:val="24"/>
                <w:szCs w:val="24"/>
                <w:lang w:val="ka-GE"/>
              </w:rPr>
            </w:pPr>
            <w:r>
              <w:rPr>
                <w:rFonts w:ascii="Sylfaen" w:eastAsia="MS Gothic" w:hAnsi="Sylfaen"/>
                <w:sz w:val="24"/>
                <w:szCs w:val="24"/>
                <w:lang w:val="ka-GE"/>
              </w:rPr>
              <w:t>09:00-18:00</w:t>
            </w:r>
          </w:p>
          <w:p w:rsidR="008B4641" w:rsidRPr="00700B8B" w:rsidRDefault="008B4641" w:rsidP="008B4641">
            <w:pPr>
              <w:spacing w:line="360" w:lineRule="auto"/>
              <w:rPr>
                <w:rFonts w:ascii="Sylfaen" w:eastAsia="MS Gothic" w:hAnsi="Sylfaen"/>
                <w:sz w:val="24"/>
                <w:szCs w:val="24"/>
              </w:rPr>
            </w:pPr>
            <w:r w:rsidRPr="00700B8B">
              <w:rPr>
                <w:rFonts w:ascii="Sylfaen" w:eastAsia="MS Gothic" w:hAnsi="Sylfaen"/>
                <w:sz w:val="24"/>
                <w:szCs w:val="24"/>
                <w:lang w:val="ka-GE"/>
              </w:rPr>
              <w:t>13:00-14:00</w:t>
            </w:r>
          </w:p>
        </w:tc>
      </w:tr>
      <w:tr w:rsidR="008B4641" w:rsidRPr="00700B8B"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8B4641" w:rsidP="008C5578">
            <w:pPr>
              <w:pStyle w:val="BodyText"/>
              <w:rPr>
                <w:rFonts w:ascii="Sylfaen" w:hAnsi="Sylfaen"/>
                <w:b/>
                <w:sz w:val="24"/>
                <w:szCs w:val="24"/>
                <w:lang w:val="ka-GE"/>
              </w:rPr>
            </w:pPr>
            <w:r w:rsidRPr="00700B8B">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8B4641" w:rsidP="00962D44">
            <w:pPr>
              <w:pStyle w:val="BodyText"/>
              <w:rPr>
                <w:rFonts w:ascii="Sylfaen" w:hAnsi="Sylfaen"/>
                <w:b/>
                <w:sz w:val="24"/>
                <w:szCs w:val="24"/>
                <w:lang w:val="ka-GE"/>
              </w:rPr>
            </w:pP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C5578">
            <w:pPr>
              <w:pStyle w:val="BodyText"/>
              <w:rPr>
                <w:rFonts w:ascii="Sylfaen" w:hAnsi="Sylfaen"/>
                <w:b/>
                <w:sz w:val="24"/>
                <w:szCs w:val="24"/>
              </w:rPr>
            </w:pPr>
            <w:r w:rsidRPr="00700B8B">
              <w:rPr>
                <w:rFonts w:ascii="Sylfaen" w:hAnsi="Sylfaen"/>
                <w:b/>
                <w:sz w:val="24"/>
                <w:szCs w:val="24"/>
                <w:lang w:val="ka-GE"/>
              </w:rPr>
              <w:t>თანამდებობის მიზანი</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A82D63" w:rsidP="008B4641">
            <w:pPr>
              <w:rPr>
                <w:rFonts w:ascii="Sylfaen" w:eastAsia="Arial Unicode MS" w:hAnsi="Sylfaen" w:cs="Arial Unicode MS"/>
                <w:sz w:val="24"/>
                <w:szCs w:val="24"/>
                <w:u w:color="000000"/>
                <w:bdr w:val="nil"/>
              </w:rPr>
            </w:pPr>
            <w:r w:rsidRPr="00700B8B">
              <w:rPr>
                <w:rFonts w:ascii="Sylfaen" w:eastAsia="Arial Unicode MS" w:hAnsi="Sylfaen" w:cs="Arial Unicode MS"/>
                <w:sz w:val="24"/>
                <w:szCs w:val="24"/>
                <w:u w:color="000000"/>
                <w:bdr w:val="nil"/>
                <w:lang w:val="ka-GE"/>
              </w:rPr>
              <w:t xml:space="preserve">სამკურნალო საშუალებების ბრუნვის (მათ შორის, ნარკოტიკული საშუალებები, ფსიქოტროპული ნივთიერებებისა და პრეკურსორების ლეგალური ბრუნვი), ასევე, </w:t>
            </w:r>
            <w:r w:rsidRPr="00700B8B">
              <w:rPr>
                <w:rFonts w:ascii="Sylfaen" w:eastAsia="Arial Unicode MS" w:hAnsi="Sylfaen" w:cs="Arial Unicode MS"/>
                <w:sz w:val="24"/>
                <w:szCs w:val="24"/>
                <w:u w:color="000000"/>
                <w:bdr w:val="nil"/>
                <w:lang w:val="ka-GE"/>
              </w:rPr>
              <w:lastRenderedPageBreak/>
              <w:t>ფარმაცევტული საქმიანობის  რეგულირების მექანიზმების შემუშავება/სრულყოფა,  უსაფრთხო და ეფექტურ სამკურნალო საშუალებებზე მოსახლეობის ფინანსური და გეოგრაფიული ხელმისაწვდომობის გაზრდისა და წამლის რაციონალურად, დანიშნულებისამებრ გამოყენების უზრუნველყოფის მიზნით.</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8B4641" w:rsidP="008C5578">
            <w:pPr>
              <w:pStyle w:val="BodyText"/>
              <w:jc w:val="left"/>
              <w:rPr>
                <w:rFonts w:ascii="Sylfaen" w:hAnsi="Sylfaen"/>
                <w:b/>
                <w:sz w:val="24"/>
                <w:szCs w:val="24"/>
                <w:lang w:val="ka-GE"/>
              </w:rPr>
            </w:pPr>
            <w:r w:rsidRPr="00700B8B">
              <w:rPr>
                <w:rFonts w:ascii="Sylfaen" w:hAnsi="Sylfaen"/>
                <w:b/>
                <w:sz w:val="24"/>
                <w:szCs w:val="24"/>
                <w:lang w:val="ka-GE"/>
              </w:rPr>
              <w:lastRenderedPageBreak/>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8B4641" w:rsidP="003A5F01">
            <w:pPr>
              <w:pStyle w:val="BodyText"/>
              <w:jc w:val="left"/>
              <w:rPr>
                <w:rFonts w:ascii="Sylfaen" w:hAnsi="Sylfaen"/>
                <w:b/>
                <w:sz w:val="24"/>
                <w:szCs w:val="24"/>
                <w:lang w:val="ka-GE"/>
              </w:rPr>
            </w:pPr>
            <w:r w:rsidRPr="00700B8B">
              <w:rPr>
                <w:rFonts w:ascii="Sylfaen" w:hAnsi="Sylfaen"/>
                <w:b/>
                <w:sz w:val="24"/>
                <w:szCs w:val="24"/>
                <w:lang w:val="ka-GE"/>
              </w:rPr>
              <w:t>პრიორიტეტულობა</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E64DD8" w:rsidP="0016142B">
            <w:pPr>
              <w:rPr>
                <w:rFonts w:ascii="Sylfaen" w:hAnsi="Sylfaen"/>
                <w:b/>
                <w:sz w:val="24"/>
                <w:szCs w:val="24"/>
              </w:rPr>
            </w:pPr>
            <w:r w:rsidRPr="00700B8B">
              <w:rPr>
                <w:rFonts w:ascii="Sylfaen" w:eastAsia="Arial Unicode MS" w:hAnsi="Sylfaen" w:cs="Arial Unicode MS"/>
                <w:sz w:val="24"/>
                <w:szCs w:val="24"/>
                <w:u w:color="000000"/>
                <w:bdr w:val="nil"/>
                <w:lang w:val="ka-GE"/>
              </w:rPr>
              <w:t>მარეგულირებელი დოკუმენტების (საქართველოს კანონების,  მთავრობის დადგენილებების, ბრძანებების) შემუშავება და სამინისტროს სტრუქტურულ ერთეულებთან და სხვა უწყებებთან შეთანხმება და პროექტების დამტკიცებისათვის  საჭირო სხვა აქტივობები.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B60305" w:rsidP="008C5578">
            <w:pPr>
              <w:pStyle w:val="BodyText"/>
              <w:jc w:val="left"/>
              <w:rPr>
                <w:rFonts w:ascii="Sylfaen" w:hAnsi="Sylfaen"/>
                <w:b/>
                <w:sz w:val="24"/>
                <w:szCs w:val="24"/>
              </w:rPr>
            </w:pPr>
            <w:r w:rsidRPr="00700B8B">
              <w:rPr>
                <w:rFonts w:ascii="Sylfaen" w:hAnsi="Sylfaen"/>
                <w:sz w:val="24"/>
                <w:szCs w:val="24"/>
                <w:lang w:val="ka-GE"/>
              </w:rPr>
              <w:t>მაღალი</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E64DD8" w:rsidP="008C5578">
            <w:pPr>
              <w:pStyle w:val="BodyText"/>
              <w:jc w:val="left"/>
              <w:rPr>
                <w:rFonts w:ascii="Sylfaen" w:hAnsi="Sylfaen"/>
                <w:b/>
                <w:sz w:val="24"/>
                <w:szCs w:val="24"/>
                <w:lang w:val="ka-GE"/>
              </w:rPr>
            </w:pPr>
            <w:r w:rsidRPr="00700B8B">
              <w:rPr>
                <w:rFonts w:ascii="Sylfaen" w:hAnsi="Sylfaen"/>
                <w:sz w:val="24"/>
                <w:szCs w:val="24"/>
                <w:lang w:val="ka-GE"/>
              </w:rPr>
              <w:t>სხვა უწყებებიდან წარმოდგენილი საკანონმდებლო და კანონქვემდებარე ნორმატიული აქტების ექსპერტიზა.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E64DD8" w:rsidP="008C5578">
            <w:pPr>
              <w:pStyle w:val="BodyText"/>
              <w:jc w:val="left"/>
              <w:rPr>
                <w:rFonts w:ascii="Sylfaen" w:hAnsi="Sylfaen"/>
                <w:b/>
                <w:sz w:val="24"/>
                <w:szCs w:val="24"/>
                <w:lang w:val="ka-GE"/>
              </w:rPr>
            </w:pPr>
            <w:r w:rsidRPr="00700B8B">
              <w:rPr>
                <w:rFonts w:ascii="Sylfaen" w:hAnsi="Sylfaen"/>
                <w:sz w:val="24"/>
                <w:szCs w:val="24"/>
                <w:lang w:val="ka-GE"/>
              </w:rPr>
              <w:t>კორესპონდენციის განხილვა და პასუხების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E64DD8" w:rsidP="008C5578">
            <w:pPr>
              <w:pStyle w:val="BodyText"/>
              <w:jc w:val="left"/>
              <w:rPr>
                <w:rFonts w:ascii="Sylfaen" w:hAnsi="Sylfaen"/>
                <w:b/>
                <w:sz w:val="24"/>
                <w:szCs w:val="24"/>
                <w:lang w:val="ka-GE"/>
              </w:rPr>
            </w:pPr>
            <w:r w:rsidRPr="00700B8B">
              <w:rPr>
                <w:rFonts w:ascii="Sylfaen" w:hAnsi="Sylfaen"/>
                <w:sz w:val="24"/>
                <w:szCs w:val="24"/>
                <w:lang w:val="ka-GE"/>
              </w:rPr>
              <w:t>ნარკომანიის წინააღმდეგ ბრძოლის სამოქმედო გეგმის შემუშავებაში მონაწილეობის მიღება და  იმ ღონისძიებების გაწერა, რომელიც სამინისტროს კომპეტენციას განეკუთვნება. შემდგომში,  გეგმით გათვალისწინებული ღონისძიებების შესრულების მონიტორინგი და ყოველკვარტალური ანგარიშის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8B4641"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700B8B" w:rsidRDefault="00E64DD8" w:rsidP="008C5578">
            <w:pPr>
              <w:pStyle w:val="BodyText"/>
              <w:jc w:val="left"/>
              <w:rPr>
                <w:rFonts w:ascii="Sylfaen" w:hAnsi="Sylfaen"/>
                <w:b/>
                <w:sz w:val="24"/>
                <w:szCs w:val="24"/>
              </w:rPr>
            </w:pPr>
            <w:r w:rsidRPr="00700B8B">
              <w:rPr>
                <w:rFonts w:ascii="Sylfaen" w:hAnsi="Sylfaen"/>
                <w:sz w:val="24"/>
                <w:szCs w:val="24"/>
                <w:lang w:val="ka-GE"/>
              </w:rPr>
              <w:t>ნარკომანიასთან ბრძოლის უწყებათაშორისი მუდმივმოქმედი საკოორდინაციო საბჭოს სამუშაო ჯგუფში მონაწილეობა სამინისტროს სახელით. კანონპროექტების მომზადება და  განსახილველად საბჭოს სხდომაზე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C157A0"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C157A0" w:rsidRPr="00C157A0" w:rsidRDefault="00C157A0" w:rsidP="008C5578">
            <w:pPr>
              <w:pStyle w:val="BodyText"/>
              <w:jc w:val="left"/>
              <w:rPr>
                <w:rFonts w:ascii="Sylfaen" w:hAnsi="Sylfaen"/>
                <w:sz w:val="24"/>
                <w:szCs w:val="24"/>
                <w:lang w:val="ka-GE"/>
              </w:rPr>
            </w:pPr>
            <w:r w:rsidRPr="00C157A0">
              <w:rPr>
                <w:rFonts w:ascii="Helvetica" w:hAnsi="Helvetica" w:cs="Helvetica"/>
                <w:color w:val="1D2228"/>
                <w:sz w:val="24"/>
                <w:szCs w:val="24"/>
              </w:rPr>
              <w:t>„</w:t>
            </w:r>
            <w:proofErr w:type="spellStart"/>
            <w:r w:rsidRPr="00C157A0">
              <w:rPr>
                <w:rFonts w:ascii="Sylfaen" w:hAnsi="Sylfaen"/>
                <w:color w:val="1D2228"/>
                <w:sz w:val="24"/>
                <w:szCs w:val="24"/>
              </w:rPr>
              <w:t>სპეციალურ</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კონტროლს</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დაქვემდებარებულ</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ცალკეულ</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ნივთიერებებზე</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რომლებიც</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არ</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ექვემდებარება</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საერთაშორისო</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კონტროლს</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და</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სპეციალურ</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კონტროლს</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დაქვემდებარებულ</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ფარმაცევტულ</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პროდუქტთან</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გათანაბრებულ</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ცალკეულ</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სამკურნალო</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საშუალებებზე</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საჭიროების</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შემთხვევაში</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ქვეყნის</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შიდა</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კვოტის</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განსაზღვრის</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მიზანშეწონილობის</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თაობაზე</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წინადადებებისა</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და</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რეკომენდაციების</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შემუშავების</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მიზნით</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შექმნილი</w:t>
            </w:r>
            <w:proofErr w:type="spellEnd"/>
            <w:r w:rsidRPr="00C157A0">
              <w:rPr>
                <w:rFonts w:ascii="Helvetica" w:hAnsi="Helvetica" w:cs="Helvetica"/>
                <w:color w:val="1D2228"/>
                <w:sz w:val="24"/>
                <w:szCs w:val="24"/>
              </w:rPr>
              <w:t xml:space="preserve"> </w:t>
            </w:r>
            <w:proofErr w:type="spellStart"/>
            <w:r w:rsidRPr="00C157A0">
              <w:rPr>
                <w:rFonts w:ascii="Sylfaen" w:hAnsi="Sylfaen"/>
                <w:color w:val="1D2228"/>
                <w:sz w:val="24"/>
                <w:szCs w:val="24"/>
              </w:rPr>
              <w:t>საბჭოს</w:t>
            </w:r>
            <w:proofErr w:type="spellEnd"/>
            <w:r w:rsidRPr="00C157A0">
              <w:rPr>
                <w:rFonts w:ascii="Helvetica" w:hAnsi="Helvetica" w:cs="Helvetica"/>
                <w:color w:val="1D2228"/>
                <w:sz w:val="24"/>
                <w:szCs w:val="24"/>
              </w:rPr>
              <w:t>“</w:t>
            </w:r>
            <w:r>
              <w:rPr>
                <w:rFonts w:ascii="Sylfaen" w:hAnsi="Sylfaen" w:cs="Helvetica"/>
                <w:color w:val="1D2228"/>
                <w:sz w:val="24"/>
                <w:szCs w:val="24"/>
                <w:lang w:val="ka-GE"/>
              </w:rPr>
              <w:t xml:space="preserve"> მდივანი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C157A0" w:rsidRPr="00700B8B" w:rsidRDefault="00C157A0" w:rsidP="008C5578">
            <w:pPr>
              <w:pStyle w:val="BodyText"/>
              <w:jc w:val="left"/>
              <w:rPr>
                <w:rFonts w:ascii="Sylfaen" w:hAnsi="Sylfaen"/>
                <w:sz w:val="24"/>
                <w:szCs w:val="24"/>
                <w:lang w:val="ka-GE"/>
              </w:rPr>
            </w:pPr>
            <w:r>
              <w:rPr>
                <w:rFonts w:ascii="Sylfaen" w:hAnsi="Sylfaen"/>
                <w:sz w:val="24"/>
                <w:szCs w:val="24"/>
                <w:lang w:val="ka-GE"/>
              </w:rPr>
              <w:t>მაღალი</w:t>
            </w:r>
          </w:p>
        </w:tc>
      </w:tr>
      <w:tr w:rsidR="00E64DD8"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E64DD8" w:rsidRPr="00700B8B" w:rsidRDefault="00E64DD8" w:rsidP="008C5578">
            <w:pPr>
              <w:pStyle w:val="BodyText"/>
              <w:jc w:val="left"/>
              <w:rPr>
                <w:rFonts w:ascii="Sylfaen" w:hAnsi="Sylfaen"/>
                <w:sz w:val="24"/>
                <w:szCs w:val="24"/>
                <w:lang w:val="ka-GE"/>
              </w:rPr>
            </w:pPr>
            <w:r w:rsidRPr="00700B8B">
              <w:rPr>
                <w:rFonts w:ascii="Sylfaen" w:hAnsi="Sylfaen"/>
                <w:sz w:val="24"/>
                <w:szCs w:val="24"/>
                <w:lang w:val="ka-GE"/>
              </w:rPr>
              <w:t>არარეგისტრირებული ფარმაცევტული პროდუქტის საქართველოში რეგისტრაციის გარეშე შემოტანის მიზანშეწონილობის განსაზღვის მიზნით წარმოდგენილი დოკუმენტაციის განხილვა და დასკვნის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E64DD8"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E64DD8" w:rsidRPr="00700B8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E64DD8" w:rsidRPr="00700B8B" w:rsidRDefault="00E64DD8" w:rsidP="008C5578">
            <w:pPr>
              <w:pStyle w:val="BodyText"/>
              <w:jc w:val="left"/>
              <w:rPr>
                <w:rFonts w:ascii="Sylfaen" w:hAnsi="Sylfaen"/>
                <w:sz w:val="24"/>
                <w:szCs w:val="24"/>
                <w:lang w:val="ka-GE"/>
              </w:rPr>
            </w:pPr>
            <w:r w:rsidRPr="00700B8B">
              <w:rPr>
                <w:rFonts w:ascii="Sylfaen" w:hAnsi="Sylfaen"/>
                <w:sz w:val="24"/>
                <w:szCs w:val="24"/>
                <w:lang w:val="ka-GE"/>
              </w:rPr>
              <w:t>სხვადასხვა სამუშაო ჯგუფში 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E64DD8" w:rsidRPr="00700B8B" w:rsidRDefault="00B60305" w:rsidP="008C5578">
            <w:pPr>
              <w:pStyle w:val="BodyText"/>
              <w:jc w:val="left"/>
              <w:rPr>
                <w:rFonts w:ascii="Sylfaen" w:hAnsi="Sylfaen"/>
                <w:b/>
                <w:sz w:val="24"/>
                <w:szCs w:val="24"/>
                <w:lang w:val="ka-GE"/>
              </w:rPr>
            </w:pPr>
            <w:r w:rsidRPr="00700B8B">
              <w:rPr>
                <w:rFonts w:ascii="Sylfaen" w:hAnsi="Sylfaen"/>
                <w:sz w:val="24"/>
                <w:szCs w:val="24"/>
                <w:lang w:val="ka-GE"/>
              </w:rPr>
              <w:t>მაღალი</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C5578">
            <w:pPr>
              <w:pStyle w:val="BodyText"/>
              <w:jc w:val="left"/>
              <w:rPr>
                <w:rFonts w:ascii="Sylfaen" w:hAnsi="Sylfaen"/>
                <w:b/>
                <w:sz w:val="24"/>
                <w:szCs w:val="24"/>
                <w:lang w:val="ka-GE"/>
              </w:rPr>
            </w:pPr>
            <w:r w:rsidRPr="00700B8B">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lastRenderedPageBreak/>
              <w:t>იურიდიული დეპარტამენტი</w:t>
            </w:r>
          </w:p>
        </w:tc>
      </w:tr>
      <w:tr w:rsidR="00AD081C"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D081C" w:rsidRPr="00700B8B" w:rsidRDefault="00AD081C" w:rsidP="00393AB9">
            <w:pPr>
              <w:pStyle w:val="BodyA"/>
              <w:spacing w:line="360" w:lineRule="auto"/>
              <w:rPr>
                <w:rFonts w:ascii="Sylfaen" w:hAnsi="Sylfaen"/>
                <w:color w:val="auto"/>
                <w:sz w:val="24"/>
                <w:szCs w:val="24"/>
                <w:lang w:val="ka-GE"/>
              </w:rPr>
            </w:pPr>
            <w:r>
              <w:rPr>
                <w:rFonts w:ascii="Sylfaen" w:hAnsi="Sylfaen"/>
                <w:color w:val="auto"/>
                <w:sz w:val="24"/>
                <w:szCs w:val="24"/>
                <w:lang w:val="ka-GE"/>
              </w:rPr>
              <w:t>სსიპ - წამლის სააგენტო</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სსიპ-სამედიცინო საქმიანობის სახელმწიფო რეგულირების სააგენტო</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 xml:space="preserve">სსიპ-ლ.საყვარელიძის სახელობის „დაავადებათა კონტროლისა </w:t>
            </w:r>
            <w:r w:rsidRPr="00700B8B">
              <w:rPr>
                <w:rFonts w:ascii="Sylfaen" w:eastAsia="Times New Roman" w:hAnsi="Sylfaen" w:cs="Sylfaen"/>
                <w:sz w:val="24"/>
                <w:szCs w:val="24"/>
                <w:lang w:val="ka-GE"/>
              </w:rPr>
              <w:t>და</w:t>
            </w:r>
            <w:r w:rsidRPr="00700B8B">
              <w:rPr>
                <w:rFonts w:ascii="Sylfaen" w:eastAsia="Times New Roman" w:hAnsi="Sylfaen" w:cs="Times New Roman"/>
                <w:sz w:val="24"/>
                <w:szCs w:val="24"/>
                <w:lang w:val="ka-GE"/>
              </w:rPr>
              <w:t xml:space="preserve"> </w:t>
            </w:r>
            <w:r w:rsidRPr="00700B8B">
              <w:rPr>
                <w:rFonts w:ascii="Sylfaen" w:eastAsia="Times New Roman" w:hAnsi="Sylfaen" w:cs="Sylfaen"/>
                <w:sz w:val="24"/>
                <w:szCs w:val="24"/>
                <w:lang w:val="ka-GE"/>
              </w:rPr>
              <w:t>საზოგადოებრივი</w:t>
            </w:r>
            <w:r w:rsidRPr="00700B8B">
              <w:rPr>
                <w:rFonts w:ascii="Sylfaen" w:eastAsia="Times New Roman" w:hAnsi="Sylfaen" w:cs="Times New Roman"/>
                <w:sz w:val="24"/>
                <w:szCs w:val="24"/>
                <w:lang w:val="ka-GE"/>
              </w:rPr>
              <w:t xml:space="preserve"> </w:t>
            </w:r>
            <w:r w:rsidRPr="00700B8B">
              <w:rPr>
                <w:rFonts w:ascii="Sylfaen" w:eastAsia="Times New Roman" w:hAnsi="Sylfaen" w:cs="Sylfaen"/>
                <w:sz w:val="24"/>
                <w:szCs w:val="24"/>
                <w:lang w:val="ka-GE"/>
              </w:rPr>
              <w:t>ჯანმრთელობის</w:t>
            </w:r>
            <w:r w:rsidRPr="00700B8B">
              <w:rPr>
                <w:rFonts w:ascii="Sylfaen" w:eastAsia="Times New Roman" w:hAnsi="Sylfaen" w:cs="Times New Roman"/>
                <w:sz w:val="24"/>
                <w:szCs w:val="24"/>
                <w:lang w:val="ka-GE"/>
              </w:rPr>
              <w:t xml:space="preserve"> </w:t>
            </w:r>
            <w:r w:rsidRPr="00700B8B">
              <w:rPr>
                <w:rFonts w:ascii="Sylfaen" w:eastAsia="Times New Roman" w:hAnsi="Sylfaen" w:cs="Sylfaen"/>
                <w:sz w:val="24"/>
                <w:szCs w:val="24"/>
                <w:lang w:val="ka-GE"/>
              </w:rPr>
              <w:t>ეროვნული</w:t>
            </w:r>
            <w:r w:rsidRPr="00700B8B">
              <w:rPr>
                <w:rFonts w:ascii="Sylfaen" w:eastAsia="Times New Roman" w:hAnsi="Sylfaen" w:cs="Times New Roman"/>
                <w:sz w:val="24"/>
                <w:szCs w:val="24"/>
                <w:lang w:val="ka-GE"/>
              </w:rPr>
              <w:t xml:space="preserve"> </w:t>
            </w:r>
            <w:r w:rsidRPr="00700B8B">
              <w:rPr>
                <w:rFonts w:ascii="Sylfaen" w:eastAsia="Times New Roman" w:hAnsi="Sylfaen" w:cs="Sylfaen"/>
                <w:sz w:val="24"/>
                <w:szCs w:val="24"/>
                <w:lang w:val="ka-GE"/>
              </w:rPr>
              <w:t>ცენტრი“</w:t>
            </w:r>
          </w:p>
        </w:tc>
      </w:tr>
      <w:tr w:rsidR="005C32E9" w:rsidRPr="00700B8B" w:rsidTr="003C1478">
        <w:trPr>
          <w:trHeight w:val="562"/>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700B8B" w:rsidRDefault="00393AB9" w:rsidP="003C1478">
            <w:pPr>
              <w:pStyle w:val="BodyA"/>
              <w:spacing w:line="360" w:lineRule="auto"/>
              <w:rPr>
                <w:rFonts w:ascii="Sylfaen" w:hAnsi="Sylfaen"/>
                <w:color w:val="auto"/>
                <w:sz w:val="24"/>
                <w:szCs w:val="24"/>
              </w:rPr>
            </w:pPr>
            <w:r w:rsidRPr="00700B8B">
              <w:rPr>
                <w:rFonts w:ascii="Sylfaen" w:hAnsi="Sylfaen"/>
                <w:color w:val="auto"/>
                <w:sz w:val="24"/>
                <w:szCs w:val="24"/>
                <w:lang w:val="ka-GE"/>
              </w:rPr>
              <w:t>საქართველოს იუსტიციის სამინისტრო</w:t>
            </w:r>
          </w:p>
        </w:tc>
      </w:tr>
      <w:tr w:rsidR="003C1478"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3C1478" w:rsidRPr="00700B8B" w:rsidRDefault="003C1478" w:rsidP="00393AB9">
            <w:pPr>
              <w:pStyle w:val="BodyA"/>
              <w:spacing w:line="360" w:lineRule="auto"/>
              <w:rPr>
                <w:rFonts w:ascii="Sylfaen" w:hAnsi="Sylfaen"/>
                <w:color w:val="auto"/>
                <w:sz w:val="24"/>
                <w:szCs w:val="24"/>
                <w:lang w:val="ka-GE"/>
              </w:rPr>
            </w:pPr>
            <w:r w:rsidRPr="00700B8B">
              <w:rPr>
                <w:rFonts w:ascii="Sylfaen" w:hAnsi="Sylfaen"/>
                <w:color w:val="auto"/>
                <w:sz w:val="24"/>
                <w:szCs w:val="24"/>
                <w:lang w:val="ka-GE"/>
              </w:rPr>
              <w:t>საქართველოს შინაგან საქმეთა სამინისტრო</w:t>
            </w:r>
          </w:p>
        </w:tc>
      </w:tr>
      <w:tr w:rsidR="005C32E9"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საქართველოს ეკონომიკის სამინისტრო</w:t>
            </w:r>
          </w:p>
        </w:tc>
      </w:tr>
      <w:tr w:rsidR="005C32E9"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საქართველოს ფინანსთა სამინისტრო</w:t>
            </w:r>
          </w:p>
        </w:tc>
      </w:tr>
      <w:tr w:rsidR="005C32E9"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700B8B" w:rsidRDefault="00393AB9" w:rsidP="00393AB9">
            <w:pPr>
              <w:pStyle w:val="BodyA"/>
              <w:spacing w:line="360" w:lineRule="auto"/>
              <w:rPr>
                <w:rFonts w:ascii="Sylfaen" w:hAnsi="Sylfaen"/>
                <w:color w:val="auto"/>
                <w:sz w:val="24"/>
                <w:szCs w:val="24"/>
              </w:rPr>
            </w:pPr>
            <w:r w:rsidRPr="00700B8B">
              <w:rPr>
                <w:rFonts w:ascii="Sylfaen" w:hAnsi="Sylfaen"/>
                <w:color w:val="auto"/>
                <w:sz w:val="24"/>
                <w:szCs w:val="24"/>
                <w:lang w:val="ka-GE"/>
              </w:rPr>
              <w:t>საქართველოს გარემოს დაცვისა და ბუნებრივი რესურსების სამინისტრო</w:t>
            </w:r>
          </w:p>
        </w:tc>
      </w:tr>
      <w:tr w:rsidR="00393AB9"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393AB9" w:rsidRPr="00700B8B" w:rsidRDefault="00393AB9" w:rsidP="00393AB9">
            <w:pPr>
              <w:pStyle w:val="BodyA"/>
              <w:spacing w:line="360" w:lineRule="auto"/>
              <w:rPr>
                <w:rFonts w:ascii="Sylfaen" w:eastAsia="Times New Roman" w:hAnsi="Sylfaen" w:cs="Sylfaen"/>
                <w:sz w:val="24"/>
                <w:szCs w:val="24"/>
              </w:rPr>
            </w:pPr>
            <w:r w:rsidRPr="00700B8B">
              <w:rPr>
                <w:rFonts w:ascii="Sylfaen" w:eastAsia="Times New Roman" w:hAnsi="Sylfaen" w:cs="Sylfaen"/>
                <w:sz w:val="24"/>
                <w:szCs w:val="24"/>
                <w:lang w:val="ka-GE"/>
              </w:rPr>
              <w:t>დარგობრივი ასოციაციები</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8B4641" w:rsidP="008C5578">
            <w:pPr>
              <w:pStyle w:val="BodyText"/>
              <w:jc w:val="left"/>
              <w:rPr>
                <w:rFonts w:ascii="Sylfaen" w:hAnsi="Sylfaen"/>
                <w:b/>
                <w:sz w:val="24"/>
                <w:szCs w:val="24"/>
                <w:lang w:val="ka-GE"/>
              </w:rPr>
            </w:pPr>
            <w:r w:rsidRPr="00700B8B">
              <w:rPr>
                <w:rFonts w:ascii="Sylfaen" w:hAnsi="Sylfaen"/>
                <w:b/>
                <w:sz w:val="24"/>
                <w:szCs w:val="24"/>
                <w:lang w:val="ka-GE"/>
              </w:rPr>
              <w:t xml:space="preserve">ანგარიშგება </w:t>
            </w:r>
          </w:p>
        </w:tc>
      </w:tr>
      <w:tr w:rsidR="008B4641" w:rsidRPr="00700B8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700B8B" w:rsidRDefault="00393AB9" w:rsidP="008C5578">
            <w:pPr>
              <w:pStyle w:val="BodyText"/>
              <w:jc w:val="left"/>
              <w:rPr>
                <w:rFonts w:ascii="Sylfaen" w:hAnsi="Sylfaen"/>
                <w:b/>
                <w:sz w:val="24"/>
                <w:szCs w:val="24"/>
                <w:lang w:val="ka-GE"/>
              </w:rPr>
            </w:pPr>
            <w:r w:rsidRPr="00700B8B">
              <w:rPr>
                <w:rFonts w:ascii="Sylfaen" w:hAnsi="Sylfaen"/>
                <w:sz w:val="24"/>
                <w:szCs w:val="24"/>
                <w:lang w:val="ka-GE"/>
              </w:rPr>
              <w:t>ყოველთვიურად, წერილობითი ანგარიში დეპარტამენტის უფროსის სახელზე, საანგარიშო პერიოდში შესრულებული სამუშაოს თაობაზე.</w:t>
            </w:r>
          </w:p>
        </w:tc>
      </w:tr>
    </w:tbl>
    <w:p w:rsidR="005D776B" w:rsidRPr="00700B8B" w:rsidRDefault="005D776B" w:rsidP="0074698E">
      <w:pPr>
        <w:pStyle w:val="BodyTextIndent2"/>
        <w:tabs>
          <w:tab w:val="left" w:pos="4503"/>
        </w:tabs>
        <w:spacing w:line="240" w:lineRule="auto"/>
        <w:ind w:left="0"/>
        <w:rPr>
          <w:rFonts w:ascii="Sylfaen" w:hAnsi="Sylfaen"/>
          <w:b/>
          <w:szCs w:val="24"/>
          <w:lang w:val="ka-GE"/>
        </w:rPr>
      </w:pPr>
    </w:p>
    <w:p w:rsidR="0074698E" w:rsidRPr="00700B8B" w:rsidRDefault="0074698E" w:rsidP="0074698E">
      <w:pPr>
        <w:pStyle w:val="BodyTextIndent2"/>
        <w:tabs>
          <w:tab w:val="left" w:pos="4503"/>
        </w:tabs>
        <w:spacing w:line="240" w:lineRule="auto"/>
        <w:ind w:left="0"/>
        <w:rPr>
          <w:rFonts w:ascii="Sylfaen" w:hAnsi="Sylfaen"/>
          <w:b/>
          <w:szCs w:val="24"/>
          <w:lang w:val="ka-GE"/>
        </w:rPr>
      </w:pPr>
      <w:r w:rsidRPr="00700B8B">
        <w:rPr>
          <w:rFonts w:ascii="Sylfaen" w:hAnsi="Sylfaen"/>
          <w:b/>
          <w:szCs w:val="24"/>
          <w:lang w:val="ka-GE"/>
        </w:rPr>
        <w:t xml:space="preserve">საკვალიფიკაციო მოთხოვნები </w:t>
      </w:r>
    </w:p>
    <w:p w:rsidR="005D776B" w:rsidRPr="00700B8B" w:rsidRDefault="005D776B" w:rsidP="0074698E">
      <w:pPr>
        <w:pStyle w:val="BodyTextIndent2"/>
        <w:tabs>
          <w:tab w:val="left" w:pos="4503"/>
        </w:tabs>
        <w:spacing w:line="240" w:lineRule="auto"/>
        <w:ind w:left="0"/>
        <w:rPr>
          <w:rFonts w:ascii="Sylfaen" w:hAnsi="Sylfaen"/>
          <w:b/>
          <w:szCs w:val="24"/>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700B8B"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CF5A1A">
            <w:pPr>
              <w:tabs>
                <w:tab w:val="left" w:pos="-1908"/>
              </w:tabs>
              <w:spacing w:after="0"/>
              <w:jc w:val="center"/>
              <w:rPr>
                <w:rFonts w:ascii="Sylfaen" w:hAnsi="Sylfaen"/>
                <w:b/>
                <w:sz w:val="24"/>
                <w:szCs w:val="24"/>
                <w:lang w:val="ka-GE"/>
              </w:rPr>
            </w:pPr>
            <w:r w:rsidRPr="00700B8B">
              <w:rPr>
                <w:rFonts w:ascii="Sylfaen" w:hAnsi="Sylfaen"/>
                <w:b/>
                <w:sz w:val="24"/>
                <w:szCs w:val="24"/>
                <w:lang w:val="ka-GE"/>
              </w:rPr>
              <w:t>განათლება</w:t>
            </w:r>
          </w:p>
        </w:tc>
      </w:tr>
      <w:tr w:rsidR="007275E6" w:rsidRPr="00700B8B"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7275E6">
            <w:pPr>
              <w:tabs>
                <w:tab w:val="left" w:pos="4536"/>
              </w:tabs>
              <w:spacing w:after="0"/>
              <w:rPr>
                <w:rFonts w:ascii="Sylfaen" w:hAnsi="Sylfaen"/>
                <w:sz w:val="24"/>
                <w:szCs w:val="24"/>
              </w:rPr>
            </w:pPr>
            <w:r w:rsidRPr="00700B8B">
              <w:rPr>
                <w:rFonts w:ascii="Sylfaen" w:hAnsi="Sylfaen"/>
                <w:b/>
                <w:sz w:val="24"/>
                <w:szCs w:val="24"/>
                <w:lang w:val="ka-GE"/>
              </w:rPr>
              <w:t>აუცილებელი:</w:t>
            </w:r>
            <w:r w:rsidRPr="00700B8B">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7275E6">
            <w:pPr>
              <w:tabs>
                <w:tab w:val="left" w:pos="4536"/>
              </w:tabs>
              <w:spacing w:after="0"/>
              <w:rPr>
                <w:rFonts w:ascii="Sylfaen" w:hAnsi="Sylfaen" w:cs="Sylfaen"/>
                <w:sz w:val="24"/>
                <w:szCs w:val="24"/>
              </w:rPr>
            </w:pPr>
            <w:r w:rsidRPr="00700B8B">
              <w:rPr>
                <w:rFonts w:ascii="Sylfaen" w:hAnsi="Sylfaen" w:cs="Sylfaen"/>
                <w:b/>
                <w:sz w:val="24"/>
                <w:szCs w:val="24"/>
                <w:lang w:val="ka-GE"/>
              </w:rPr>
              <w:t xml:space="preserve">სასურველი: </w:t>
            </w:r>
          </w:p>
        </w:tc>
      </w:tr>
      <w:tr w:rsidR="007275E6" w:rsidRPr="00700B8B"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700B8B" w:rsidRDefault="007275E6" w:rsidP="007275E6">
            <w:pPr>
              <w:tabs>
                <w:tab w:val="left" w:pos="4536"/>
              </w:tabs>
              <w:spacing w:after="0"/>
              <w:rPr>
                <w:rFonts w:ascii="Sylfaen" w:hAnsi="Sylfaen"/>
                <w:sz w:val="24"/>
                <w:szCs w:val="24"/>
                <w:lang w:val="ka-GE"/>
              </w:rPr>
            </w:pPr>
            <w:r w:rsidRPr="00700B8B">
              <w:rPr>
                <w:rFonts w:ascii="Sylfaen" w:hAnsi="Sylfaen"/>
                <w:sz w:val="24"/>
                <w:szCs w:val="24"/>
                <w:lang w:val="ka-GE"/>
              </w:rPr>
              <w:t>პროფესიული განათლების დონე :</w:t>
            </w:r>
            <w:r w:rsidRPr="00700B8B">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700B8B" w:rsidRDefault="00E035B4" w:rsidP="00E035B4">
            <w:pPr>
              <w:tabs>
                <w:tab w:val="left" w:pos="4536"/>
              </w:tabs>
              <w:spacing w:after="0"/>
              <w:rPr>
                <w:rFonts w:ascii="Sylfaen" w:hAnsi="Sylfaen" w:cs="Sylfaen"/>
                <w:sz w:val="24"/>
                <w:szCs w:val="24"/>
                <w:lang w:val="ka-GE"/>
              </w:rPr>
            </w:pPr>
            <w:r w:rsidRPr="00700B8B">
              <w:rPr>
                <w:rFonts w:ascii="Sylfaen" w:hAnsi="Sylfaen"/>
                <w:sz w:val="24"/>
                <w:szCs w:val="24"/>
                <w:lang w:val="ka-GE"/>
              </w:rPr>
              <w:t>პროფესიული განათლების დონე :</w:t>
            </w:r>
            <w:r w:rsidRPr="00700B8B">
              <w:rPr>
                <w:rFonts w:ascii="Sylfaen" w:hAnsi="Sylfaen"/>
                <w:sz w:val="24"/>
                <w:szCs w:val="24"/>
              </w:rPr>
              <w:t xml:space="preserve"> </w:t>
            </w:r>
          </w:p>
        </w:tc>
      </w:tr>
      <w:tr w:rsidR="005D776B" w:rsidRPr="00700B8B"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700B8B" w:rsidRDefault="0016142B" w:rsidP="0016142B">
            <w:pPr>
              <w:tabs>
                <w:tab w:val="left" w:pos="4536"/>
              </w:tabs>
              <w:spacing w:after="0"/>
              <w:rPr>
                <w:rFonts w:ascii="Sylfaen" w:hAnsi="Sylfaen"/>
                <w:sz w:val="24"/>
                <w:szCs w:val="24"/>
              </w:rPr>
            </w:pPr>
            <w:r w:rsidRPr="00700B8B">
              <w:rPr>
                <w:rFonts w:ascii="Sylfaen" w:eastAsia="MS Gothic" w:hAnsi="Sylfaen"/>
                <w:sz w:val="24"/>
                <w:szCs w:val="24"/>
                <w:lang w:val="ka-GE"/>
              </w:rPr>
              <w:t>მაგისტრის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700B8B" w:rsidRDefault="0016142B" w:rsidP="0016142B">
            <w:pPr>
              <w:tabs>
                <w:tab w:val="left" w:pos="4536"/>
              </w:tabs>
              <w:spacing w:after="0"/>
              <w:rPr>
                <w:rFonts w:ascii="Sylfaen" w:hAnsi="Sylfaen"/>
                <w:sz w:val="24"/>
                <w:szCs w:val="24"/>
                <w:lang w:val="ka-GE"/>
              </w:rPr>
            </w:pPr>
            <w:r w:rsidRPr="00700B8B">
              <w:rPr>
                <w:rFonts w:ascii="Sylfaen" w:eastAsia="MS Gothic" w:hAnsi="Sylfaen"/>
                <w:sz w:val="24"/>
                <w:szCs w:val="24"/>
                <w:lang w:val="ka-GE"/>
              </w:rPr>
              <w:t>მაგისტრის ხარისხი</w:t>
            </w:r>
          </w:p>
        </w:tc>
      </w:tr>
      <w:tr w:rsidR="00B313DF" w:rsidRPr="00700B8B"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700B8B" w:rsidRDefault="00B313DF" w:rsidP="007275E6">
            <w:pPr>
              <w:tabs>
                <w:tab w:val="left" w:pos="4536"/>
              </w:tabs>
              <w:spacing w:after="0"/>
              <w:rPr>
                <w:rFonts w:ascii="Sylfaen" w:hAnsi="Sylfaen"/>
                <w:sz w:val="24"/>
                <w:szCs w:val="24"/>
                <w:lang w:val="ka-GE"/>
              </w:rPr>
            </w:pPr>
            <w:r w:rsidRPr="00700B8B">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700B8B" w:rsidRDefault="00B313DF" w:rsidP="00E035B4">
            <w:pPr>
              <w:tabs>
                <w:tab w:val="left" w:pos="4536"/>
              </w:tabs>
              <w:spacing w:after="0"/>
              <w:rPr>
                <w:rFonts w:ascii="Sylfaen" w:hAnsi="Sylfaen"/>
                <w:sz w:val="24"/>
                <w:szCs w:val="24"/>
                <w:lang w:val="ka-GE"/>
              </w:rPr>
            </w:pPr>
            <w:r w:rsidRPr="00700B8B">
              <w:rPr>
                <w:rFonts w:ascii="Sylfaen" w:hAnsi="Sylfaen" w:cs="Sylfaen"/>
                <w:sz w:val="24"/>
                <w:szCs w:val="24"/>
                <w:lang w:val="ka-GE"/>
              </w:rPr>
              <w:t xml:space="preserve">განათლების სფერო: </w:t>
            </w:r>
          </w:p>
        </w:tc>
      </w:tr>
      <w:tr w:rsidR="005D776B" w:rsidRPr="00700B8B"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700B8B" w:rsidRDefault="0016142B" w:rsidP="0016142B">
            <w:pPr>
              <w:spacing w:before="120"/>
              <w:rPr>
                <w:rFonts w:ascii="Sylfaen" w:hAnsi="Sylfaen" w:cs="Sylfaen"/>
                <w:sz w:val="24"/>
                <w:szCs w:val="24"/>
                <w:lang w:val="ka-GE"/>
              </w:rPr>
            </w:pPr>
            <w:r w:rsidRPr="00700B8B">
              <w:rPr>
                <w:rFonts w:ascii="Sylfaen" w:eastAsia="MS Gothic" w:hAnsi="Sylfaen"/>
                <w:sz w:val="24"/>
                <w:szCs w:val="24"/>
                <w:lang w:val="ka-GE"/>
              </w:rPr>
              <w:t>ჯანდაცვა (საზოგადოებრივი ჯანდაცვა ან მედიცინა)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700B8B" w:rsidRDefault="005D776B" w:rsidP="00CF5A1A">
            <w:pPr>
              <w:tabs>
                <w:tab w:val="left" w:pos="4536"/>
              </w:tabs>
              <w:spacing w:after="0"/>
              <w:rPr>
                <w:rFonts w:ascii="Sylfaen" w:hAnsi="Sylfaen" w:cs="Sylfaen"/>
                <w:sz w:val="24"/>
                <w:szCs w:val="24"/>
                <w:lang w:val="ka-GE"/>
              </w:rPr>
            </w:pPr>
          </w:p>
        </w:tc>
      </w:tr>
      <w:tr w:rsidR="00B313DF" w:rsidRPr="00700B8B"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700B8B" w:rsidRDefault="00B313DF" w:rsidP="007275E6">
            <w:pPr>
              <w:tabs>
                <w:tab w:val="left" w:pos="4536"/>
              </w:tabs>
              <w:spacing w:after="0"/>
              <w:rPr>
                <w:rFonts w:ascii="Sylfaen" w:hAnsi="Sylfaen"/>
                <w:sz w:val="24"/>
                <w:szCs w:val="24"/>
              </w:rPr>
            </w:pPr>
            <w:r w:rsidRPr="00700B8B">
              <w:rPr>
                <w:rFonts w:ascii="Sylfaen" w:hAnsi="Sylfaen" w:cs="Sylfaen"/>
                <w:sz w:val="24"/>
                <w:szCs w:val="24"/>
                <w:lang w:val="ka-GE"/>
              </w:rPr>
              <w:t>დამატებითი ლიცენზიები, სერტიფიკატები:</w:t>
            </w:r>
          </w:p>
          <w:p w:rsidR="00B313DF" w:rsidRPr="00700B8B"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700B8B" w:rsidRDefault="00B313DF" w:rsidP="00E035B4">
            <w:pPr>
              <w:tabs>
                <w:tab w:val="left" w:pos="4536"/>
              </w:tabs>
              <w:spacing w:after="0"/>
              <w:rPr>
                <w:rFonts w:ascii="Sylfaen" w:hAnsi="Sylfaen" w:cs="Sylfaen"/>
                <w:sz w:val="24"/>
                <w:szCs w:val="24"/>
              </w:rPr>
            </w:pPr>
            <w:r w:rsidRPr="00700B8B">
              <w:rPr>
                <w:rFonts w:ascii="Sylfaen" w:hAnsi="Sylfaen" w:cs="Sylfaen"/>
                <w:sz w:val="24"/>
                <w:szCs w:val="24"/>
                <w:lang w:val="ka-GE"/>
              </w:rPr>
              <w:t>დამატებითი ლიცენზიები, სერტიფიკატები:</w:t>
            </w:r>
            <w:r w:rsidR="0016142B" w:rsidRPr="00700B8B">
              <w:rPr>
                <w:rFonts w:ascii="Sylfaen" w:hAnsi="Sylfaen" w:cs="Sylfaen"/>
                <w:sz w:val="24"/>
                <w:szCs w:val="24"/>
              </w:rPr>
              <w:t xml:space="preserve">  </w:t>
            </w:r>
          </w:p>
          <w:p w:rsidR="0016142B" w:rsidRPr="00700B8B" w:rsidRDefault="0016142B" w:rsidP="0016142B">
            <w:pPr>
              <w:spacing w:before="120"/>
              <w:rPr>
                <w:rFonts w:ascii="Sylfaen" w:eastAsia="MS Gothic" w:hAnsi="Sylfaen"/>
                <w:sz w:val="24"/>
                <w:szCs w:val="24"/>
              </w:rPr>
            </w:pPr>
            <w:r w:rsidRPr="00700B8B">
              <w:rPr>
                <w:rFonts w:ascii="Sylfaen" w:eastAsia="MS Gothic" w:hAnsi="Sylfaen"/>
                <w:sz w:val="24"/>
                <w:szCs w:val="24"/>
                <w:lang w:val="ka-GE"/>
              </w:rPr>
              <w:t>საზოგადოებრივი ჯანდაცვა</w:t>
            </w:r>
            <w:r w:rsidRPr="00700B8B">
              <w:rPr>
                <w:rFonts w:ascii="Sylfaen" w:eastAsia="MS Gothic" w:hAnsi="Sylfaen"/>
                <w:sz w:val="24"/>
                <w:szCs w:val="24"/>
              </w:rPr>
              <w:t>;</w:t>
            </w:r>
          </w:p>
          <w:p w:rsidR="0016142B" w:rsidRPr="00700B8B" w:rsidRDefault="0016142B" w:rsidP="0016142B">
            <w:pPr>
              <w:spacing w:before="120"/>
              <w:rPr>
                <w:rFonts w:ascii="Sylfaen" w:eastAsia="MS Gothic" w:hAnsi="Sylfaen"/>
                <w:sz w:val="24"/>
                <w:szCs w:val="24"/>
              </w:rPr>
            </w:pPr>
            <w:r w:rsidRPr="00700B8B">
              <w:rPr>
                <w:rFonts w:ascii="Sylfaen" w:eastAsia="MS Gothic" w:hAnsi="Sylfaen"/>
                <w:sz w:val="24"/>
                <w:szCs w:val="24"/>
                <w:lang w:val="ka-GE"/>
              </w:rPr>
              <w:lastRenderedPageBreak/>
              <w:t>ჯანდაცვის მენეჯმენტი</w:t>
            </w:r>
            <w:r w:rsidRPr="00700B8B">
              <w:rPr>
                <w:rFonts w:ascii="Sylfaen" w:eastAsia="MS Gothic" w:hAnsi="Sylfaen"/>
                <w:sz w:val="24"/>
                <w:szCs w:val="24"/>
              </w:rPr>
              <w:t>.</w:t>
            </w:r>
          </w:p>
          <w:p w:rsidR="0016142B" w:rsidRPr="00700B8B" w:rsidRDefault="0016142B" w:rsidP="00E035B4">
            <w:pPr>
              <w:tabs>
                <w:tab w:val="left" w:pos="4536"/>
              </w:tabs>
              <w:spacing w:after="0"/>
              <w:rPr>
                <w:rFonts w:ascii="Sylfaen" w:hAnsi="Sylfaen" w:cs="Sylfaen"/>
                <w:sz w:val="24"/>
                <w:szCs w:val="24"/>
              </w:rPr>
            </w:pPr>
          </w:p>
          <w:p w:rsidR="00B313DF" w:rsidRPr="00700B8B" w:rsidRDefault="00B313DF" w:rsidP="00CF5A1A">
            <w:pPr>
              <w:tabs>
                <w:tab w:val="left" w:pos="4536"/>
              </w:tabs>
              <w:spacing w:after="0"/>
              <w:rPr>
                <w:rFonts w:ascii="Sylfaen" w:hAnsi="Sylfaen" w:cs="Sylfaen"/>
                <w:sz w:val="24"/>
                <w:szCs w:val="24"/>
                <w:lang w:val="ka-GE"/>
              </w:rPr>
            </w:pPr>
          </w:p>
        </w:tc>
      </w:tr>
      <w:tr w:rsidR="007275E6" w:rsidRPr="00700B8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CF5A1A">
            <w:pPr>
              <w:tabs>
                <w:tab w:val="left" w:pos="-1908"/>
              </w:tabs>
              <w:spacing w:after="0"/>
              <w:jc w:val="center"/>
              <w:rPr>
                <w:rFonts w:ascii="Sylfaen" w:hAnsi="Sylfaen"/>
                <w:b/>
                <w:sz w:val="24"/>
                <w:szCs w:val="24"/>
                <w:lang w:val="ka-GE"/>
              </w:rPr>
            </w:pPr>
            <w:r w:rsidRPr="00700B8B">
              <w:rPr>
                <w:rFonts w:ascii="Sylfaen" w:hAnsi="Sylfaen"/>
                <w:b/>
                <w:sz w:val="24"/>
                <w:szCs w:val="24"/>
                <w:lang w:val="ka-GE"/>
              </w:rPr>
              <w:lastRenderedPageBreak/>
              <w:t>ცოდნა</w:t>
            </w:r>
          </w:p>
        </w:tc>
      </w:tr>
      <w:tr w:rsidR="007275E6" w:rsidRPr="00700B8B"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E035B4">
            <w:pPr>
              <w:tabs>
                <w:tab w:val="left" w:pos="4536"/>
              </w:tabs>
              <w:spacing w:after="0"/>
              <w:rPr>
                <w:rFonts w:ascii="Sylfaen" w:hAnsi="Sylfaen" w:cs="Sylfaen"/>
                <w:sz w:val="24"/>
                <w:szCs w:val="24"/>
                <w:lang w:val="ka-GE"/>
              </w:rPr>
            </w:pPr>
            <w:r w:rsidRPr="00700B8B">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00B8B" w:rsidRDefault="007275E6" w:rsidP="00E035B4">
            <w:pPr>
              <w:tabs>
                <w:tab w:val="left" w:pos="4536"/>
              </w:tabs>
              <w:spacing w:after="0"/>
              <w:rPr>
                <w:rFonts w:ascii="Sylfaen" w:hAnsi="Sylfaen"/>
                <w:sz w:val="24"/>
                <w:szCs w:val="24"/>
                <w:lang w:val="ka-GE"/>
              </w:rPr>
            </w:pPr>
            <w:r w:rsidRPr="00700B8B">
              <w:rPr>
                <w:rFonts w:ascii="Sylfaen" w:hAnsi="Sylfaen"/>
                <w:b/>
                <w:sz w:val="24"/>
                <w:szCs w:val="24"/>
                <w:lang w:val="ka-GE"/>
              </w:rPr>
              <w:t>სასურველი:</w:t>
            </w:r>
            <w:r w:rsidRPr="00700B8B">
              <w:rPr>
                <w:rFonts w:ascii="Sylfaen" w:hAnsi="Sylfaen"/>
                <w:b/>
                <w:sz w:val="24"/>
                <w:szCs w:val="24"/>
              </w:rPr>
              <w:t xml:space="preserve"> </w:t>
            </w:r>
          </w:p>
        </w:tc>
      </w:tr>
      <w:tr w:rsidR="00F92C1E" w:rsidRPr="00700B8B"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cs="Sylfaen"/>
                <w:sz w:val="24"/>
                <w:szCs w:val="24"/>
                <w:lang w:val="ka-GE"/>
              </w:rPr>
              <w:t>საქართველოს ზოგადი ადმინისტრაციული კოდექსი (III თავი)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F92C1E" w:rsidRPr="00046E55" w:rsidRDefault="00046E55" w:rsidP="00F92C1E">
            <w:pPr>
              <w:spacing w:before="120"/>
              <w:rPr>
                <w:rFonts w:ascii="Sylfaen" w:hAnsi="Sylfaen"/>
                <w:sz w:val="24"/>
                <w:szCs w:val="24"/>
                <w:lang w:val="ka-GE"/>
              </w:rPr>
            </w:pPr>
            <w:r>
              <w:rPr>
                <w:rFonts w:ascii="Sylfaen" w:eastAsia="Sylfaen" w:hAnsi="Sylfaen"/>
                <w:sz w:val="24"/>
                <w:szCs w:val="24"/>
                <w:lang w:val="ka-GE"/>
              </w:rPr>
              <w:t>„საექიმო საქმიანობის შესახებ“ საქართველოს კანონი</w:t>
            </w:r>
          </w:p>
        </w:tc>
      </w:tr>
      <w:tr w:rsidR="00F92C1E"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F92C1E" w:rsidP="00F92C1E">
            <w:pPr>
              <w:spacing w:before="120"/>
              <w:rPr>
                <w:rFonts w:ascii="Sylfaen" w:hAnsi="Sylfaen"/>
                <w:sz w:val="24"/>
                <w:szCs w:val="24"/>
                <w:lang w:val="ka-GE"/>
              </w:rPr>
            </w:pPr>
            <w:r w:rsidRPr="00700B8B">
              <w:rPr>
                <w:rFonts w:ascii="Sylfaen" w:hAnsi="Sylfaen" w:cs="Sylfaen"/>
                <w:sz w:val="24"/>
                <w:szCs w:val="24"/>
                <w:lang w:val="ka-GE"/>
              </w:rPr>
              <w:t>„ჯანმრთელობის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92C1E" w:rsidRPr="00700B8B" w:rsidRDefault="00046E55" w:rsidP="00F92C1E">
            <w:pPr>
              <w:spacing w:before="120"/>
              <w:rPr>
                <w:rFonts w:ascii="Sylfaen" w:hAnsi="Sylfaen"/>
                <w:sz w:val="24"/>
                <w:szCs w:val="24"/>
              </w:rPr>
            </w:pPr>
            <w:r w:rsidRPr="00700B8B">
              <w:rPr>
                <w:rFonts w:ascii="Sylfaen" w:eastAsia="Sylfaen" w:hAnsi="Sylfaen"/>
                <w:sz w:val="24"/>
                <w:szCs w:val="24"/>
                <w:lang w:val="ka-GE"/>
              </w:rPr>
              <w:t xml:space="preserve">,,საექიმო სპეციალობათა, მომიჯნავე საექიმო სპეციალობათა და სუბსპეციალობებისშესაბამისი სპეციალობების ნუსხის განსაზღვრის შესახებ” საქართველოს შრომის, ჯანმრთელობისა და სოციალური დაცვის მინისტრის 2007 წლის  18 აპრილის </w:t>
            </w:r>
            <w:r w:rsidRPr="00700B8B">
              <w:rPr>
                <w:rFonts w:ascii="Sylfaen" w:hAnsi="Sylfaen"/>
                <w:sz w:val="24"/>
                <w:szCs w:val="24"/>
                <w:lang w:val="ka-GE"/>
              </w:rPr>
              <w:t>№</w:t>
            </w:r>
            <w:r w:rsidRPr="00700B8B">
              <w:rPr>
                <w:rFonts w:ascii="Sylfaen" w:eastAsia="Sylfaen" w:hAnsi="Sylfaen"/>
                <w:sz w:val="24"/>
                <w:szCs w:val="24"/>
                <w:lang w:val="ka-GE"/>
              </w:rPr>
              <w:t>136/ნ ბრძანება</w:t>
            </w:r>
          </w:p>
        </w:tc>
      </w:tr>
      <w:tr w:rsidR="00046E55"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lang w:val="ka-GE"/>
              </w:rPr>
            </w:pPr>
            <w:r w:rsidRPr="00700B8B">
              <w:rPr>
                <w:rFonts w:ascii="Sylfaen" w:hAnsi="Sylfaen" w:cs="Sylfaen"/>
                <w:sz w:val="24"/>
                <w:szCs w:val="24"/>
                <w:lang w:val="ka-GE"/>
              </w:rPr>
              <w:t>„პაციენტის უფლებების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lang w:val="ka-GE"/>
              </w:rPr>
            </w:pPr>
            <w:r w:rsidRPr="00700B8B">
              <w:rPr>
                <w:rFonts w:ascii="Sylfaen" w:eastAsia="Sylfaen" w:hAnsi="Sylfaen"/>
                <w:sz w:val="24"/>
                <w:szCs w:val="24"/>
                <w:lang w:val="ka-GE"/>
              </w:rPr>
              <w:t xml:space="preserve">,,სამედიცინო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 </w:t>
            </w:r>
            <w:r w:rsidRPr="00700B8B">
              <w:rPr>
                <w:rFonts w:ascii="Sylfaen" w:hAnsi="Sylfaen"/>
                <w:sz w:val="24"/>
                <w:szCs w:val="24"/>
                <w:lang w:val="ka-GE"/>
              </w:rPr>
              <w:t>№</w:t>
            </w:r>
            <w:r w:rsidRPr="00700B8B">
              <w:rPr>
                <w:rFonts w:ascii="Sylfaen" w:eastAsia="Sylfaen" w:hAnsi="Sylfaen"/>
                <w:sz w:val="24"/>
                <w:szCs w:val="24"/>
                <w:lang w:val="ka-GE"/>
              </w:rPr>
              <w:t>244/ნ ბრძანება</w:t>
            </w:r>
          </w:p>
        </w:tc>
      </w:tr>
      <w:tr w:rsidR="00046E55"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lang w:val="ka-GE"/>
              </w:rPr>
            </w:pPr>
            <w:r w:rsidRPr="00700B8B">
              <w:rPr>
                <w:rFonts w:ascii="Sylfaen" w:hAnsi="Sylfaen" w:cs="Sylfaen"/>
                <w:sz w:val="24"/>
                <w:szCs w:val="24"/>
                <w:lang w:val="ka-GE"/>
              </w:rPr>
              <w:t>,,ლიცენზიებისა და ნებართვების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rPr>
            </w:pPr>
            <w:r w:rsidRPr="00700B8B">
              <w:rPr>
                <w:rFonts w:ascii="Sylfaen" w:hAnsi="Sylfaen" w:cs="Sylfaen"/>
                <w:sz w:val="24"/>
                <w:szCs w:val="24"/>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w:t>
            </w:r>
            <w:r w:rsidR="00EE2CE8">
              <w:rPr>
                <w:rFonts w:ascii="Sylfaen" w:hAnsi="Sylfaen" w:cs="Sylfaen"/>
                <w:sz w:val="24"/>
                <w:szCs w:val="24"/>
                <w:lang w:val="ka-GE"/>
              </w:rPr>
              <w:t>;</w:t>
            </w:r>
          </w:p>
        </w:tc>
      </w:tr>
      <w:tr w:rsidR="00046E55"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2CE8" w:rsidRPr="00EE2CE8" w:rsidRDefault="00046E55" w:rsidP="00EE2CE8">
            <w:pPr>
              <w:spacing w:before="120"/>
              <w:rPr>
                <w:rFonts w:ascii="Sylfaen" w:hAnsi="Sylfaen"/>
                <w:sz w:val="24"/>
                <w:szCs w:val="24"/>
                <w:lang w:val="ka-GE"/>
              </w:rPr>
            </w:pPr>
            <w:r w:rsidRPr="00046E55">
              <w:rPr>
                <w:rFonts w:ascii="Sylfaen" w:eastAsia="Sylfaen" w:hAnsi="Sylfaen"/>
                <w:sz w:val="24"/>
                <w:szCs w:val="24"/>
                <w:lang w:val="ka-GE"/>
              </w:rPr>
              <w:t>„მაღალი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დადგენილება</w:t>
            </w:r>
            <w:r w:rsidR="00EE2CE8">
              <w:rPr>
                <w:rFonts w:ascii="Sylfaen" w:eastAsia="Sylfaen" w:hAnsi="Sylfaen"/>
                <w:sz w:val="24"/>
                <w:szCs w:val="24"/>
                <w:lang w:val="ka-GE"/>
              </w:rPr>
              <w:t>;</w:t>
            </w:r>
          </w:p>
        </w:tc>
      </w:tr>
      <w:tr w:rsidR="00EE2CE8"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2CE8" w:rsidRPr="00700B8B" w:rsidRDefault="00EE2CE8" w:rsidP="00F92C1E">
            <w:pPr>
              <w:spacing w:before="120"/>
              <w:rPr>
                <w:rFonts w:ascii="Sylfaen" w:hAnsi="Sylfaen" w:cs="Sylfaen"/>
                <w:sz w:val="24"/>
                <w:szCs w:val="24"/>
                <w:lang w:val="ka-GE"/>
              </w:rPr>
            </w:pPr>
            <w:r w:rsidRPr="00700B8B">
              <w:rPr>
                <w:rFonts w:ascii="Sylfaen" w:hAnsi="Sylfaen" w:cs="Sylfaen"/>
                <w:sz w:val="24"/>
                <w:szCs w:val="24"/>
                <w:lang w:val="ka-GE"/>
              </w:rPr>
              <w:t>,,წამლისა და ფარმაცევტული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2CE8" w:rsidRPr="00046E55" w:rsidRDefault="00623338" w:rsidP="00F92C1E">
            <w:pPr>
              <w:spacing w:before="120"/>
              <w:rPr>
                <w:rFonts w:ascii="Sylfaen" w:eastAsia="Sylfaen" w:hAnsi="Sylfaen"/>
                <w:sz w:val="24"/>
                <w:szCs w:val="24"/>
                <w:lang w:val="ka-GE"/>
              </w:rPr>
            </w:pPr>
            <w:r>
              <w:rPr>
                <w:rFonts w:ascii="Sylfaen" w:hAnsi="Sylfaen" w:cs="Sylfaen"/>
                <w:sz w:val="24"/>
                <w:szCs w:val="24"/>
                <w:lang w:val="ka-GE"/>
              </w:rPr>
              <w:t>„რეკლამის შესახებ“ საქართველოს კანონი</w:t>
            </w:r>
          </w:p>
        </w:tc>
      </w:tr>
      <w:tr w:rsidR="00EE2CE8"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2CE8" w:rsidRPr="00EE2CE8" w:rsidRDefault="00EE2CE8" w:rsidP="00EE2CE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hAnsi="Sylfaen" w:cs="Sylfaen"/>
                <w:lang w:val="ka-GE"/>
              </w:rPr>
            </w:pPr>
            <w:r w:rsidRPr="00EE2CE8">
              <w:rPr>
                <w:rFonts w:ascii="Sylfaen" w:eastAsia="Sylfaen" w:hAnsi="Sylfaen"/>
                <w:lang w:val="ka-GE"/>
              </w:rPr>
              <w:t>„</w:t>
            </w:r>
            <w:proofErr w:type="spellStart"/>
            <w:r w:rsidRPr="00EE2CE8">
              <w:rPr>
                <w:rFonts w:ascii="Sylfaen" w:eastAsia="Sylfaen" w:hAnsi="Sylfaen"/>
              </w:rPr>
              <w:t>ნარკოტიკული</w:t>
            </w:r>
            <w:proofErr w:type="spellEnd"/>
            <w:r w:rsidRPr="00EE2CE8">
              <w:rPr>
                <w:rFonts w:ascii="Sylfaen" w:eastAsia="Sylfaen" w:hAnsi="Sylfaen"/>
              </w:rPr>
              <w:t xml:space="preserve"> </w:t>
            </w:r>
            <w:proofErr w:type="spellStart"/>
            <w:r w:rsidRPr="00EE2CE8">
              <w:rPr>
                <w:rFonts w:ascii="Sylfaen" w:eastAsia="Sylfaen" w:hAnsi="Sylfaen"/>
              </w:rPr>
              <w:t>საშუალებების</w:t>
            </w:r>
            <w:proofErr w:type="spellEnd"/>
            <w:r w:rsidRPr="00EE2CE8">
              <w:rPr>
                <w:rFonts w:ascii="Sylfaen" w:eastAsia="Sylfaen" w:hAnsi="Sylfaen"/>
              </w:rPr>
              <w:t xml:space="preserve">, </w:t>
            </w:r>
            <w:proofErr w:type="spellStart"/>
            <w:r w:rsidRPr="00EE2CE8">
              <w:rPr>
                <w:rFonts w:ascii="Sylfaen" w:eastAsia="Sylfaen" w:hAnsi="Sylfaen"/>
              </w:rPr>
              <w:t>ფსიქოტროპული</w:t>
            </w:r>
            <w:proofErr w:type="spellEnd"/>
            <w:r w:rsidRPr="00EE2CE8">
              <w:rPr>
                <w:rFonts w:ascii="Sylfaen" w:eastAsia="Sylfaen" w:hAnsi="Sylfaen"/>
              </w:rPr>
              <w:t xml:space="preserve"> </w:t>
            </w:r>
            <w:proofErr w:type="spellStart"/>
            <w:r w:rsidRPr="00EE2CE8">
              <w:rPr>
                <w:rFonts w:ascii="Sylfaen" w:eastAsia="Sylfaen" w:hAnsi="Sylfaen"/>
              </w:rPr>
              <w:t>ნივთიერებების</w:t>
            </w:r>
            <w:proofErr w:type="spellEnd"/>
            <w:r w:rsidRPr="00EE2CE8">
              <w:rPr>
                <w:rFonts w:ascii="Sylfaen" w:eastAsia="Sylfaen" w:hAnsi="Sylfaen"/>
              </w:rPr>
              <w:t xml:space="preserve">, </w:t>
            </w:r>
            <w:proofErr w:type="spellStart"/>
            <w:r w:rsidRPr="00EE2CE8">
              <w:rPr>
                <w:rFonts w:ascii="Sylfaen" w:eastAsia="Sylfaen" w:hAnsi="Sylfaen"/>
              </w:rPr>
              <w:t>პრეკურსორებისა</w:t>
            </w:r>
            <w:proofErr w:type="spellEnd"/>
            <w:r w:rsidRPr="00EE2CE8">
              <w:rPr>
                <w:rFonts w:ascii="Sylfaen" w:eastAsia="Sylfaen" w:hAnsi="Sylfaen"/>
              </w:rPr>
              <w:t xml:space="preserve"> </w:t>
            </w:r>
            <w:proofErr w:type="spellStart"/>
            <w:r w:rsidRPr="00EE2CE8">
              <w:rPr>
                <w:rFonts w:ascii="Sylfaen" w:eastAsia="Sylfaen" w:hAnsi="Sylfaen"/>
              </w:rPr>
              <w:t>და</w:t>
            </w:r>
            <w:proofErr w:type="spellEnd"/>
            <w:r w:rsidRPr="00EE2CE8">
              <w:rPr>
                <w:rFonts w:ascii="Sylfaen" w:eastAsia="Sylfaen" w:hAnsi="Sylfaen"/>
              </w:rPr>
              <w:t xml:space="preserve"> </w:t>
            </w:r>
            <w:proofErr w:type="spellStart"/>
            <w:r w:rsidRPr="00EE2CE8">
              <w:rPr>
                <w:rFonts w:ascii="Sylfaen" w:eastAsia="Sylfaen" w:hAnsi="Sylfaen"/>
              </w:rPr>
              <w:t>ნარკოლოგიური</w:t>
            </w:r>
            <w:proofErr w:type="spellEnd"/>
            <w:r w:rsidRPr="00EE2CE8">
              <w:rPr>
                <w:rFonts w:ascii="Sylfaen" w:eastAsia="Sylfaen" w:hAnsi="Sylfaen"/>
              </w:rPr>
              <w:t xml:space="preserve"> </w:t>
            </w:r>
            <w:proofErr w:type="spellStart"/>
            <w:r w:rsidRPr="00EE2CE8">
              <w:rPr>
                <w:rFonts w:ascii="Sylfaen" w:eastAsia="Sylfaen" w:hAnsi="Sylfaen"/>
              </w:rPr>
              <w:t>დახმარების</w:t>
            </w:r>
            <w:proofErr w:type="spellEnd"/>
            <w:r w:rsidRPr="00EE2CE8">
              <w:rPr>
                <w:rFonts w:ascii="Sylfaen" w:eastAsia="Sylfaen" w:hAnsi="Sylfaen"/>
              </w:rPr>
              <w:t xml:space="preserve"> </w:t>
            </w:r>
            <w:proofErr w:type="spellStart"/>
            <w:r w:rsidRPr="00EE2CE8">
              <w:rPr>
                <w:rFonts w:ascii="Sylfaen" w:eastAsia="Sylfaen" w:hAnsi="Sylfaen"/>
              </w:rPr>
              <w:t>შესახებ</w:t>
            </w:r>
            <w:proofErr w:type="spellEnd"/>
            <w:r w:rsidRPr="00EE2CE8">
              <w:rPr>
                <w:rFonts w:ascii="Sylfaen" w:eastAsia="Sylfaen" w:hAnsi="Sylfaen"/>
                <w:lang w:val="ka-GE"/>
              </w:rPr>
              <w:t>“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40AE5" w:rsidRDefault="00A40AE5" w:rsidP="00F92C1E">
            <w:pPr>
              <w:spacing w:before="120"/>
              <w:rPr>
                <w:rFonts w:ascii="Sylfaen" w:eastAsia="Sylfaen" w:hAnsi="Sylfaen"/>
                <w:sz w:val="24"/>
                <w:szCs w:val="24"/>
                <w:lang w:val="ka-GE"/>
              </w:rPr>
            </w:pPr>
            <w:r>
              <w:rPr>
                <w:rFonts w:ascii="Sylfaen" w:eastAsia="Sylfaen" w:hAnsi="Sylfaen"/>
                <w:sz w:val="24"/>
                <w:szCs w:val="24"/>
                <w:lang w:val="ka-GE"/>
              </w:rPr>
              <w:t>გაეროს კონვენციები:</w:t>
            </w:r>
          </w:p>
          <w:p w:rsidR="00EE2CE8" w:rsidRDefault="00A40AE5" w:rsidP="00F92C1E">
            <w:pPr>
              <w:spacing w:before="120"/>
              <w:rPr>
                <w:rFonts w:ascii="Sylfaen" w:eastAsia="Sylfaen" w:hAnsi="Sylfaen"/>
                <w:sz w:val="24"/>
                <w:szCs w:val="24"/>
                <w:lang w:val="ka-GE"/>
              </w:rPr>
            </w:pPr>
            <w:r w:rsidRPr="00A40AE5">
              <w:rPr>
                <w:rFonts w:ascii="Sylfaen" w:eastAsia="Sylfaen" w:hAnsi="Sylfaen"/>
                <w:sz w:val="24"/>
                <w:szCs w:val="24"/>
                <w:lang w:val="ka-GE"/>
              </w:rPr>
              <w:t>1961 წლის ერთიანი კონვენცია ნარკოტიკულ საშუალებათა შესახებ</w:t>
            </w:r>
            <w:r>
              <w:rPr>
                <w:rFonts w:ascii="Sylfaen" w:eastAsia="Sylfaen" w:hAnsi="Sylfaen"/>
                <w:sz w:val="24"/>
                <w:szCs w:val="24"/>
                <w:lang w:val="ka-GE"/>
              </w:rPr>
              <w:t>;</w:t>
            </w:r>
          </w:p>
          <w:p w:rsidR="00A40AE5" w:rsidRDefault="00A40AE5" w:rsidP="00F92C1E">
            <w:pPr>
              <w:spacing w:before="120"/>
              <w:rPr>
                <w:rFonts w:ascii="Sylfaen" w:eastAsia="Sylfaen" w:hAnsi="Sylfaen"/>
                <w:sz w:val="24"/>
                <w:szCs w:val="24"/>
                <w:lang w:val="ka-GE"/>
              </w:rPr>
            </w:pPr>
            <w:r>
              <w:rPr>
                <w:rFonts w:ascii="Sylfaen" w:eastAsia="Sylfaen" w:hAnsi="Sylfaen"/>
                <w:sz w:val="24"/>
                <w:szCs w:val="24"/>
                <w:lang w:val="ka-GE"/>
              </w:rPr>
              <w:t>1971 წლის კონვენცია ფსიქოტროპული საშუალებების შესახებ;</w:t>
            </w:r>
          </w:p>
          <w:p w:rsidR="00A40AE5" w:rsidRPr="00046E55" w:rsidRDefault="00A40AE5" w:rsidP="00F92C1E">
            <w:pPr>
              <w:spacing w:before="120"/>
              <w:rPr>
                <w:rFonts w:ascii="Sylfaen" w:eastAsia="Sylfaen" w:hAnsi="Sylfaen"/>
                <w:sz w:val="24"/>
                <w:szCs w:val="24"/>
                <w:lang w:val="ka-GE"/>
              </w:rPr>
            </w:pPr>
            <w:r>
              <w:rPr>
                <w:rFonts w:ascii="Sylfaen" w:eastAsia="Sylfaen" w:hAnsi="Sylfaen"/>
                <w:sz w:val="24"/>
                <w:szCs w:val="24"/>
                <w:lang w:val="ka-GE"/>
              </w:rPr>
              <w:t>1988 წლის კონვენცია პრეკურსორების შესახებ.</w:t>
            </w:r>
          </w:p>
        </w:tc>
      </w:tr>
      <w:tr w:rsidR="00046E55"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cs="Sylfaen"/>
                <w:sz w:val="24"/>
                <w:szCs w:val="24"/>
                <w:lang w:val="ka-GE"/>
              </w:rPr>
            </w:pPr>
            <w:r w:rsidRPr="00700B8B">
              <w:rPr>
                <w:rFonts w:ascii="Sylfaen" w:hAnsi="Sylfaen" w:cs="Sylfaen"/>
                <w:sz w:val="24"/>
                <w:szCs w:val="24"/>
                <w:lang w:val="ka-GE"/>
              </w:rPr>
              <w:t>„მეწარმეთა შესახებ“ საქართველოს კანონი (ზოგადი საფუძვლები)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rPr>
            </w:pPr>
          </w:p>
        </w:tc>
      </w:tr>
      <w:tr w:rsidR="00EE2CE8" w:rsidRPr="00700B8B" w:rsidTr="00EE2CE8">
        <w:trPr>
          <w:trHeight w:val="64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2CE8" w:rsidRPr="00700B8B" w:rsidRDefault="00623338" w:rsidP="00F92C1E">
            <w:pPr>
              <w:spacing w:before="120"/>
              <w:rPr>
                <w:rFonts w:ascii="Sylfaen" w:hAnsi="Sylfaen" w:cs="Sylfaen"/>
                <w:sz w:val="24"/>
                <w:szCs w:val="24"/>
                <w:lang w:val="ka-GE"/>
              </w:rPr>
            </w:pPr>
            <w:r w:rsidRPr="00700B8B">
              <w:rPr>
                <w:rFonts w:ascii="Sylfaen" w:hAnsi="Sylfaen" w:cs="Sylfaen"/>
                <w:sz w:val="24"/>
                <w:szCs w:val="24"/>
                <w:lang w:val="ka-GE"/>
              </w:rPr>
              <w:t>„ნორმატიული აქტების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2CE8" w:rsidRPr="00700B8B" w:rsidRDefault="00EE2CE8" w:rsidP="00F92C1E">
            <w:pPr>
              <w:spacing w:before="120"/>
              <w:rPr>
                <w:rFonts w:ascii="Sylfaen" w:hAnsi="Sylfaen"/>
                <w:sz w:val="24"/>
                <w:szCs w:val="24"/>
              </w:rPr>
            </w:pPr>
          </w:p>
        </w:tc>
      </w:tr>
      <w:tr w:rsidR="00046E55"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cs="Sylfaen"/>
                <w:sz w:val="24"/>
                <w:szCs w:val="24"/>
                <w:lang w:val="ka-GE"/>
              </w:rPr>
            </w:pPr>
            <w:r w:rsidRPr="00700B8B">
              <w:rPr>
                <w:rFonts w:ascii="Sylfaen" w:eastAsia="Sylfaen" w:hAnsi="Sylfaen"/>
                <w:sz w:val="24"/>
                <w:szCs w:val="24"/>
                <w:lang w:val="ka-GE"/>
              </w:rPr>
              <w:t>„</w:t>
            </w:r>
            <w:proofErr w:type="spellStart"/>
            <w:r w:rsidRPr="00700B8B">
              <w:rPr>
                <w:rFonts w:ascii="Sylfaen" w:eastAsia="Sylfaen" w:hAnsi="Sylfaen"/>
                <w:sz w:val="24"/>
                <w:szCs w:val="24"/>
              </w:rPr>
              <w:t>ფარმაცევტული</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წარმოების</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საერთაშორისო</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რეგიონული</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და</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ნაციონალური</w:t>
            </w:r>
            <w:proofErr w:type="spellEnd"/>
            <w:r w:rsidRPr="00700B8B">
              <w:rPr>
                <w:rFonts w:ascii="Sylfaen" w:eastAsia="Sylfaen" w:hAnsi="Sylfaen"/>
                <w:sz w:val="24"/>
                <w:szCs w:val="24"/>
              </w:rPr>
              <w:t xml:space="preserve"> GMP</w:t>
            </w:r>
            <w:r w:rsidRPr="00700B8B">
              <w:rPr>
                <w:rFonts w:ascii="Sylfaen" w:eastAsia="Sylfaen" w:hAnsi="Sylfaen"/>
                <w:sz w:val="24"/>
                <w:szCs w:val="24"/>
                <w:lang w:val="ka-GE"/>
              </w:rPr>
              <w:t xml:space="preserve"> </w:t>
            </w:r>
            <w:proofErr w:type="spellStart"/>
            <w:r w:rsidRPr="00700B8B">
              <w:rPr>
                <w:rFonts w:ascii="Sylfaen" w:eastAsia="Sylfaen" w:hAnsi="Sylfaen"/>
                <w:sz w:val="24"/>
                <w:szCs w:val="24"/>
              </w:rPr>
              <w:t>ის</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კარგი</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საწარმოო</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პრაქტიკის</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სტანდარტების</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ნუსხის</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აღიარების</w:t>
            </w:r>
            <w:proofErr w:type="spellEnd"/>
            <w:r w:rsidRPr="00700B8B">
              <w:rPr>
                <w:rFonts w:ascii="Sylfaen" w:eastAsia="Sylfaen" w:hAnsi="Sylfaen"/>
                <w:sz w:val="24"/>
                <w:szCs w:val="24"/>
              </w:rPr>
              <w:t xml:space="preserve"> </w:t>
            </w:r>
            <w:proofErr w:type="spellStart"/>
            <w:r w:rsidRPr="00700B8B">
              <w:rPr>
                <w:rFonts w:ascii="Sylfaen" w:eastAsia="Sylfaen" w:hAnsi="Sylfaen"/>
                <w:sz w:val="24"/>
                <w:szCs w:val="24"/>
              </w:rPr>
              <w:t>შესახებ</w:t>
            </w:r>
            <w:proofErr w:type="spellEnd"/>
            <w:r w:rsidRPr="00700B8B">
              <w:rPr>
                <w:rFonts w:ascii="Sylfaen" w:eastAsia="Sylfaen" w:hAnsi="Sylfaen"/>
                <w:sz w:val="24"/>
                <w:szCs w:val="24"/>
                <w:lang w:val="ka-GE"/>
              </w:rPr>
              <w:t xml:space="preserve">“ საქართველოს მთავრობის 2010 წლის 16 ნოემბრის </w:t>
            </w:r>
            <w:r w:rsidRPr="00700B8B">
              <w:rPr>
                <w:rFonts w:ascii="Sylfaen" w:eastAsia="Sylfaen" w:hAnsi="Sylfaen"/>
                <w:sz w:val="24"/>
                <w:szCs w:val="24"/>
              </w:rPr>
              <w:t>N 349</w:t>
            </w:r>
            <w:r w:rsidRPr="00700B8B">
              <w:rPr>
                <w:rFonts w:ascii="Sylfaen" w:eastAsia="Sylfaen" w:hAnsi="Sylfaen"/>
                <w:b/>
                <w:sz w:val="24"/>
                <w:szCs w:val="24"/>
              </w:rPr>
              <w:t xml:space="preserve"> </w:t>
            </w:r>
            <w:r w:rsidRPr="00700B8B">
              <w:rPr>
                <w:rFonts w:ascii="Sylfaen" w:eastAsia="Sylfaen" w:hAnsi="Sylfaen"/>
                <w:sz w:val="24"/>
                <w:szCs w:val="24"/>
                <w:lang w:val="ka-GE"/>
              </w:rPr>
              <w:t>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rPr>
            </w:pPr>
          </w:p>
        </w:tc>
      </w:tr>
      <w:tr w:rsidR="00046E55" w:rsidRPr="00700B8B"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cs="Sylfaen"/>
                <w:sz w:val="24"/>
                <w:szCs w:val="24"/>
                <w:lang w:val="ka-GE"/>
              </w:rPr>
            </w:pPr>
            <w:r w:rsidRPr="00700B8B">
              <w:rPr>
                <w:rFonts w:ascii="Sylfaen" w:hAnsi="Sylfaen" w:cs="Sylfaen"/>
                <w:bCs/>
                <w:sz w:val="24"/>
                <w:szCs w:val="24"/>
                <w:lang w:val="ka-GE"/>
              </w:rPr>
              <w:lastRenderedPageBreak/>
              <w:t xml:space="preserve">„ფარმაკოლოგიურ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w:t>
            </w:r>
            <w:r w:rsidRPr="00700B8B">
              <w:rPr>
                <w:rFonts w:ascii="Sylfaen" w:hAnsi="Sylfaen"/>
                <w:sz w:val="24"/>
                <w:szCs w:val="24"/>
                <w:lang w:val="ka-GE"/>
              </w:rPr>
              <w:t>№176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rPr>
            </w:pPr>
          </w:p>
        </w:tc>
      </w:tr>
      <w:tr w:rsidR="00046E55" w:rsidRPr="00700B8B"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line="240" w:lineRule="auto"/>
              <w:rPr>
                <w:rFonts w:ascii="Sylfaen" w:hAnsi="Sylfaen" w:cs="Sylfaen"/>
                <w:sz w:val="24"/>
                <w:szCs w:val="24"/>
                <w:lang w:val="ka-GE"/>
              </w:rPr>
            </w:pPr>
            <w:r w:rsidRPr="00700B8B">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line="240" w:lineRule="auto"/>
              <w:rPr>
                <w:rFonts w:ascii="Sylfaen" w:hAnsi="Sylfaen" w:cs="Sylfaen"/>
                <w:sz w:val="24"/>
                <w:szCs w:val="24"/>
                <w:lang w:val="ka-GE"/>
              </w:rPr>
            </w:pPr>
            <w:r w:rsidRPr="00700B8B">
              <w:rPr>
                <w:rFonts w:ascii="Sylfaen" w:hAnsi="Sylfaen" w:cs="Sylfaen"/>
                <w:sz w:val="24"/>
                <w:szCs w:val="24"/>
                <w:lang w:val="ka-GE"/>
              </w:rPr>
              <w:t>პროფესიული ცოდნა</w:t>
            </w:r>
          </w:p>
        </w:tc>
      </w:tr>
      <w:tr w:rsidR="00046E55" w:rsidRPr="00700B8B"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lang w:val="ka-GE"/>
              </w:rPr>
            </w:pPr>
            <w:r w:rsidRPr="00700B8B">
              <w:rPr>
                <w:rFonts w:ascii="Sylfaen" w:hAnsi="Sylfaen"/>
                <w:sz w:val="24"/>
                <w:szCs w:val="24"/>
                <w:lang w:val="ka-GE"/>
              </w:rPr>
              <w:t>საზოგადოებრივი ჯანდაცვის ძირითადი მიმართულებები და პრინციპები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lang w:val="ka-GE"/>
              </w:rPr>
            </w:pPr>
            <w:r w:rsidRPr="00700B8B">
              <w:rPr>
                <w:rFonts w:ascii="Sylfaen" w:hAnsi="Sylfaen"/>
                <w:sz w:val="24"/>
                <w:szCs w:val="24"/>
                <w:lang w:val="ka-GE"/>
              </w:rPr>
              <w:t>ჯანდაცვის მენეჯმენტის საკითხები</w:t>
            </w:r>
          </w:p>
        </w:tc>
      </w:tr>
      <w:tr w:rsidR="00046E55" w:rsidRPr="00700B8B"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lang w:val="ka-GE"/>
              </w:rPr>
            </w:pPr>
            <w:r w:rsidRPr="00700B8B">
              <w:rPr>
                <w:rFonts w:ascii="Sylfaen" w:hAnsi="Sylfaen"/>
                <w:sz w:val="24"/>
                <w:szCs w:val="24"/>
                <w:lang w:val="ka-GE"/>
              </w:rPr>
              <w:t>მედიცინის ზოგადი საკითხები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sz w:val="24"/>
                <w:szCs w:val="24"/>
              </w:rPr>
            </w:pPr>
          </w:p>
        </w:tc>
      </w:tr>
      <w:tr w:rsidR="00046E55" w:rsidRPr="00700B8B"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hAnsi="Sylfaen" w:cs="Sylfaen"/>
                <w:sz w:val="24"/>
                <w:szCs w:val="24"/>
                <w:lang w:val="ka-GE"/>
              </w:rPr>
            </w:pPr>
            <w:r w:rsidRPr="00700B8B">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hAnsi="Sylfaen" w:cs="Sylfaen"/>
                <w:sz w:val="24"/>
                <w:szCs w:val="24"/>
                <w:lang w:val="ka-GE"/>
              </w:rPr>
            </w:pPr>
            <w:r w:rsidRPr="00700B8B">
              <w:rPr>
                <w:rFonts w:ascii="Sylfaen" w:hAnsi="Sylfaen" w:cs="Sylfaen"/>
                <w:sz w:val="24"/>
                <w:szCs w:val="24"/>
                <w:lang w:val="ka-GE"/>
              </w:rPr>
              <w:t>კომპიუტერული პროგრამები</w:t>
            </w:r>
          </w:p>
        </w:tc>
      </w:tr>
      <w:tr w:rsidR="00046E55" w:rsidRPr="00700B8B"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eastAsia="MS Gothic" w:hAnsi="Sylfaen"/>
                <w:sz w:val="24"/>
                <w:szCs w:val="24"/>
              </w:rPr>
            </w:pPr>
            <w:r w:rsidRPr="00700B8B">
              <w:rPr>
                <w:rFonts w:ascii="Sylfaen" w:eastAsia="MS Gothic" w:hAnsi="Sylfaen"/>
                <w:sz w:val="24"/>
                <w:szCs w:val="24"/>
              </w:rPr>
              <w:t>WORD</w:t>
            </w:r>
          </w:p>
          <w:p w:rsidR="00046E55" w:rsidRPr="00700B8B" w:rsidRDefault="00046E55" w:rsidP="00F92C1E">
            <w:pPr>
              <w:spacing w:before="120" w:line="240" w:lineRule="auto"/>
              <w:rPr>
                <w:rFonts w:ascii="Sylfaen" w:eastAsia="MS Gothic" w:hAnsi="Sylfaen"/>
                <w:sz w:val="24"/>
                <w:szCs w:val="24"/>
              </w:rPr>
            </w:pPr>
            <w:r w:rsidRPr="00700B8B">
              <w:rPr>
                <w:rFonts w:ascii="Sylfaen" w:eastAsia="MS Gothic" w:hAnsi="Sylfaen"/>
                <w:sz w:val="24"/>
                <w:szCs w:val="24"/>
              </w:rPr>
              <w:t>EXCEL</w:t>
            </w:r>
          </w:p>
          <w:p w:rsidR="00046E55" w:rsidRPr="00700B8B" w:rsidRDefault="00046E55" w:rsidP="00F92C1E">
            <w:pPr>
              <w:spacing w:before="120" w:line="240" w:lineRule="auto"/>
              <w:rPr>
                <w:rFonts w:ascii="Sylfaen" w:eastAsia="MS Gothic" w:hAnsi="Sylfaen"/>
                <w:sz w:val="24"/>
                <w:szCs w:val="24"/>
              </w:rPr>
            </w:pPr>
            <w:r w:rsidRPr="00700B8B">
              <w:rPr>
                <w:rFonts w:ascii="Sylfaen" w:eastAsia="MS Gothic" w:hAnsi="Sylfaen"/>
                <w:sz w:val="24"/>
                <w:szCs w:val="24"/>
              </w:rPr>
              <w:t>POWERPOINT</w:t>
            </w:r>
          </w:p>
          <w:p w:rsidR="00046E55" w:rsidRPr="00700B8B" w:rsidRDefault="00046E55" w:rsidP="00F92C1E">
            <w:pPr>
              <w:spacing w:before="120" w:line="240" w:lineRule="auto"/>
              <w:rPr>
                <w:rFonts w:ascii="Sylfaen" w:eastAsia="MS Gothic" w:hAnsi="Sylfaen"/>
                <w:sz w:val="24"/>
                <w:szCs w:val="24"/>
              </w:rPr>
            </w:pPr>
            <w:r w:rsidRPr="00700B8B">
              <w:rPr>
                <w:rFonts w:ascii="Sylfaen" w:eastAsia="MS Gothic" w:hAnsi="Sylfaen"/>
                <w:sz w:val="24"/>
                <w:szCs w:val="24"/>
              </w:rPr>
              <w:t xml:space="preserve">OUTLOOK    </w:t>
            </w:r>
          </w:p>
          <w:p w:rsidR="00046E55" w:rsidRPr="00700B8B" w:rsidRDefault="00046E55" w:rsidP="00F92C1E">
            <w:pPr>
              <w:spacing w:before="120"/>
              <w:ind w:left="-21" w:hanging="90"/>
              <w:rPr>
                <w:rFonts w:ascii="Sylfaen" w:hAnsi="Sylfaen"/>
                <w:sz w:val="24"/>
                <w:szCs w:val="24"/>
              </w:rPr>
            </w:pPr>
            <w:r w:rsidRPr="00700B8B">
              <w:rPr>
                <w:rFonts w:ascii="Sylfaen" w:hAnsi="Sylfaen"/>
                <w:sz w:val="24"/>
                <w:szCs w:val="24"/>
              </w:rPr>
              <w:t>Internet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ind w:left="-21" w:hanging="90"/>
              <w:rPr>
                <w:rFonts w:ascii="Sylfaen" w:eastAsia="MS Gothic" w:hAnsi="Sylfaen"/>
                <w:sz w:val="24"/>
                <w:szCs w:val="24"/>
              </w:rPr>
            </w:pPr>
            <w:r w:rsidRPr="00700B8B">
              <w:rPr>
                <w:rFonts w:ascii="Sylfaen" w:hAnsi="Sylfaen"/>
                <w:sz w:val="24"/>
                <w:szCs w:val="24"/>
              </w:rPr>
              <w:t>Skype</w:t>
            </w:r>
            <w:r w:rsidRPr="00700B8B">
              <w:rPr>
                <w:rFonts w:ascii="Sylfaen" w:eastAsia="MS Gothic" w:hAnsi="Sylfaen"/>
                <w:sz w:val="24"/>
                <w:szCs w:val="24"/>
                <w:lang w:val="ka-GE"/>
              </w:rPr>
              <w:t xml:space="preserve">   </w:t>
            </w:r>
          </w:p>
          <w:p w:rsidR="00046E55" w:rsidRPr="00700B8B" w:rsidRDefault="00046E55" w:rsidP="00F92C1E">
            <w:pPr>
              <w:pStyle w:val="ListParagraph"/>
              <w:spacing w:before="120" w:line="240" w:lineRule="auto"/>
              <w:ind w:left="567"/>
              <w:rPr>
                <w:rFonts w:ascii="Sylfaen" w:hAnsi="Sylfaen" w:cs="Sylfaen"/>
                <w:sz w:val="24"/>
                <w:szCs w:val="24"/>
                <w:lang w:val="ka-GE"/>
              </w:rPr>
            </w:pPr>
          </w:p>
        </w:tc>
      </w:tr>
      <w:tr w:rsidR="00046E55" w:rsidRPr="00700B8B"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hAnsi="Sylfaen" w:cs="Sylfaen"/>
                <w:sz w:val="24"/>
                <w:szCs w:val="24"/>
                <w:lang w:val="ka-GE"/>
              </w:rPr>
            </w:pPr>
            <w:r w:rsidRPr="00700B8B">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hAnsi="Sylfaen" w:cs="Sylfaen"/>
                <w:sz w:val="24"/>
                <w:szCs w:val="24"/>
                <w:lang w:val="ka-GE"/>
              </w:rPr>
            </w:pPr>
            <w:r w:rsidRPr="00700B8B">
              <w:rPr>
                <w:rFonts w:ascii="Sylfaen" w:hAnsi="Sylfaen" w:cs="Sylfaen"/>
                <w:sz w:val="24"/>
                <w:szCs w:val="24"/>
                <w:lang w:val="ka-GE"/>
              </w:rPr>
              <w:t>უცხო ენები</w:t>
            </w:r>
          </w:p>
        </w:tc>
      </w:tr>
      <w:tr w:rsidR="00046E55" w:rsidRPr="00700B8B"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hAnsi="Sylfaen" w:cs="Sylfaen"/>
                <w:sz w:val="24"/>
                <w:szCs w:val="24"/>
                <w:lang w:val="ka-GE"/>
              </w:rPr>
            </w:pPr>
          </w:p>
          <w:p w:rsidR="00046E55" w:rsidRPr="00700B8B" w:rsidRDefault="00046E55" w:rsidP="00F92C1E">
            <w:pPr>
              <w:spacing w:before="12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hAnsi="Sylfaen"/>
                <w:b/>
                <w:sz w:val="24"/>
                <w:szCs w:val="24"/>
                <w:lang w:val="ka-GE"/>
              </w:rPr>
            </w:pPr>
            <w:r w:rsidRPr="00700B8B">
              <w:rPr>
                <w:rFonts w:ascii="Sylfaen" w:hAnsi="Sylfaen"/>
                <w:b/>
                <w:sz w:val="24"/>
                <w:szCs w:val="24"/>
                <w:lang w:val="ka-GE"/>
              </w:rPr>
              <w:t xml:space="preserve">ინგლისური - </w:t>
            </w:r>
            <w:r w:rsidRPr="00700B8B">
              <w:rPr>
                <w:rFonts w:ascii="Sylfaen" w:hAnsi="Sylfaen"/>
                <w:sz w:val="24"/>
                <w:szCs w:val="24"/>
              </w:rPr>
              <w:t xml:space="preserve"> A2</w:t>
            </w:r>
            <w:r w:rsidRPr="00700B8B">
              <w:rPr>
                <w:rFonts w:ascii="Sylfaen" w:hAnsi="Sylfaen"/>
                <w:sz w:val="24"/>
                <w:szCs w:val="24"/>
                <w:lang w:val="ka-GE"/>
              </w:rPr>
              <w:t xml:space="preserve"> ან </w:t>
            </w:r>
            <w:r w:rsidRPr="00700B8B">
              <w:rPr>
                <w:rFonts w:ascii="Sylfaen" w:hAnsi="Sylfaen"/>
                <w:sz w:val="24"/>
                <w:szCs w:val="24"/>
              </w:rPr>
              <w:t xml:space="preserve"> B</w:t>
            </w:r>
            <w:r>
              <w:rPr>
                <w:rFonts w:ascii="Sylfaen" w:hAnsi="Sylfaen"/>
                <w:sz w:val="24"/>
                <w:szCs w:val="24"/>
              </w:rPr>
              <w:t>1</w:t>
            </w:r>
          </w:p>
          <w:p w:rsidR="00046E55" w:rsidRPr="00700B8B" w:rsidRDefault="00046E55" w:rsidP="00F92C1E">
            <w:pPr>
              <w:spacing w:before="120" w:line="240" w:lineRule="auto"/>
              <w:rPr>
                <w:rFonts w:ascii="Sylfaen" w:hAnsi="Sylfaen" w:cs="Sylfaen"/>
                <w:sz w:val="24"/>
                <w:szCs w:val="24"/>
                <w:lang w:val="ka-GE"/>
              </w:rPr>
            </w:pPr>
            <w:r w:rsidRPr="00700B8B">
              <w:rPr>
                <w:rFonts w:ascii="Sylfaen" w:hAnsi="Sylfaen" w:cs="Sylfaen"/>
                <w:b/>
                <w:sz w:val="24"/>
                <w:szCs w:val="24"/>
                <w:lang w:val="ka-GE"/>
              </w:rPr>
              <w:t>რუსული</w:t>
            </w:r>
            <w:r w:rsidRPr="00700B8B">
              <w:rPr>
                <w:rFonts w:ascii="Sylfaen" w:hAnsi="Sylfaen"/>
                <w:b/>
                <w:sz w:val="24"/>
                <w:szCs w:val="24"/>
                <w:lang w:val="ka-GE"/>
              </w:rPr>
              <w:t xml:space="preserve"> - </w:t>
            </w:r>
            <w:r w:rsidRPr="00700B8B">
              <w:rPr>
                <w:rFonts w:ascii="Sylfaen" w:hAnsi="Sylfaen"/>
                <w:sz w:val="24"/>
                <w:szCs w:val="24"/>
              </w:rPr>
              <w:t xml:space="preserve"> B2</w:t>
            </w:r>
            <w:r w:rsidRPr="00700B8B">
              <w:rPr>
                <w:rFonts w:ascii="Sylfaen" w:hAnsi="Sylfaen"/>
                <w:sz w:val="24"/>
                <w:szCs w:val="24"/>
                <w:lang w:val="ka-GE"/>
              </w:rPr>
              <w:t xml:space="preserve"> ან </w:t>
            </w:r>
            <w:r w:rsidRPr="00700B8B">
              <w:rPr>
                <w:rFonts w:ascii="Sylfaen" w:hAnsi="Sylfaen"/>
                <w:sz w:val="24"/>
                <w:szCs w:val="24"/>
              </w:rPr>
              <w:t xml:space="preserve"> B</w:t>
            </w:r>
            <w:r w:rsidRPr="00700B8B">
              <w:rPr>
                <w:rFonts w:ascii="Sylfaen" w:hAnsi="Sylfaen"/>
                <w:sz w:val="24"/>
                <w:szCs w:val="24"/>
                <w:lang w:val="ka-GE"/>
              </w:rPr>
              <w:t>1</w:t>
            </w:r>
          </w:p>
        </w:tc>
      </w:tr>
      <w:tr w:rsidR="00046E55" w:rsidRPr="00700B8B"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046E55" w:rsidRPr="00700B8B" w:rsidRDefault="00046E55" w:rsidP="00F92C1E">
            <w:pPr>
              <w:spacing w:before="120" w:line="240" w:lineRule="auto"/>
              <w:rPr>
                <w:rFonts w:ascii="Sylfaen" w:hAnsi="Sylfaen" w:cs="Sylfaen"/>
                <w:sz w:val="24"/>
                <w:szCs w:val="24"/>
                <w:lang w:val="ka-GE"/>
              </w:rPr>
            </w:pPr>
            <w:r w:rsidRPr="00700B8B">
              <w:rPr>
                <w:rFonts w:ascii="Sylfaen" w:hAnsi="Sylfaen" w:cs="Sylfaen"/>
                <w:sz w:val="24"/>
                <w:szCs w:val="24"/>
                <w:lang w:val="ka-GE"/>
              </w:rPr>
              <w:lastRenderedPageBreak/>
              <w:t>სხვა</w:t>
            </w:r>
          </w:p>
          <w:p w:rsidR="00046E55" w:rsidRPr="00700B8B" w:rsidRDefault="00046E55" w:rsidP="00F92C1E">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046E55" w:rsidRPr="00700B8B" w:rsidRDefault="00046E55" w:rsidP="0013379D">
            <w:pPr>
              <w:spacing w:before="120" w:line="240" w:lineRule="auto"/>
              <w:rPr>
                <w:rFonts w:ascii="Sylfaen" w:hAnsi="Sylfaen" w:cs="Sylfaen"/>
                <w:sz w:val="24"/>
                <w:szCs w:val="24"/>
                <w:lang w:val="ka-GE"/>
              </w:rPr>
            </w:pPr>
            <w:r w:rsidRPr="00700B8B">
              <w:rPr>
                <w:rFonts w:ascii="Sylfaen" w:hAnsi="Sylfaen" w:cs="Sylfaen"/>
                <w:sz w:val="24"/>
                <w:szCs w:val="24"/>
                <w:lang w:val="ka-GE"/>
              </w:rPr>
              <w:t>სხვა</w:t>
            </w:r>
          </w:p>
        </w:tc>
      </w:tr>
      <w:tr w:rsidR="00046E55" w:rsidRPr="00700B8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046E55" w:rsidRPr="00700B8B" w:rsidRDefault="00046E55" w:rsidP="00F92C1E">
            <w:pPr>
              <w:tabs>
                <w:tab w:val="left" w:pos="-1908"/>
              </w:tabs>
              <w:spacing w:after="0"/>
              <w:jc w:val="center"/>
              <w:rPr>
                <w:rFonts w:ascii="Sylfaen" w:hAnsi="Sylfaen"/>
                <w:b/>
                <w:sz w:val="24"/>
                <w:szCs w:val="24"/>
                <w:lang w:val="ka-GE"/>
              </w:rPr>
            </w:pPr>
            <w:r w:rsidRPr="00700B8B">
              <w:rPr>
                <w:rFonts w:ascii="Sylfaen" w:hAnsi="Sylfaen"/>
                <w:b/>
                <w:sz w:val="24"/>
                <w:szCs w:val="24"/>
                <w:lang w:val="ka-GE"/>
              </w:rPr>
              <w:t>გამოცდილება</w:t>
            </w:r>
          </w:p>
        </w:tc>
      </w:tr>
      <w:tr w:rsidR="00046E55" w:rsidRPr="00700B8B"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046E55" w:rsidRPr="00700B8B" w:rsidRDefault="00046E55" w:rsidP="00F92C1E">
            <w:pPr>
              <w:tabs>
                <w:tab w:val="left" w:pos="4536"/>
              </w:tabs>
              <w:spacing w:after="0"/>
              <w:rPr>
                <w:rFonts w:ascii="Sylfaen" w:hAnsi="Sylfaen" w:cs="Sylfaen"/>
                <w:sz w:val="24"/>
                <w:szCs w:val="24"/>
              </w:rPr>
            </w:pPr>
            <w:r w:rsidRPr="00700B8B">
              <w:rPr>
                <w:rFonts w:ascii="Sylfaen" w:hAnsi="Sylfaen"/>
                <w:b/>
                <w:sz w:val="24"/>
                <w:szCs w:val="24"/>
                <w:lang w:val="ka-GE"/>
              </w:rPr>
              <w:t>აუცილებელი:</w:t>
            </w:r>
            <w:r w:rsidRPr="00700B8B">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046E55" w:rsidRPr="00700B8B" w:rsidRDefault="00046E55" w:rsidP="00F92C1E">
            <w:pPr>
              <w:tabs>
                <w:tab w:val="left" w:pos="4536"/>
              </w:tabs>
              <w:spacing w:after="0"/>
              <w:rPr>
                <w:rFonts w:ascii="Sylfaen" w:hAnsi="Sylfaen"/>
                <w:sz w:val="24"/>
                <w:szCs w:val="24"/>
              </w:rPr>
            </w:pPr>
            <w:r w:rsidRPr="00700B8B">
              <w:rPr>
                <w:rFonts w:ascii="Sylfaen" w:hAnsi="Sylfaen"/>
                <w:b/>
                <w:sz w:val="24"/>
                <w:szCs w:val="24"/>
                <w:lang w:val="ka-GE"/>
              </w:rPr>
              <w:t>სასურველი:</w:t>
            </w:r>
            <w:r w:rsidRPr="00700B8B">
              <w:rPr>
                <w:rFonts w:ascii="Sylfaen" w:hAnsi="Sylfaen"/>
                <w:b/>
                <w:sz w:val="24"/>
                <w:szCs w:val="24"/>
              </w:rPr>
              <w:t xml:space="preserve"> </w:t>
            </w:r>
          </w:p>
        </w:tc>
      </w:tr>
      <w:tr w:rsidR="00046E55" w:rsidRPr="00700B8B"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hAnsi="Sylfaen"/>
                <w:b/>
                <w:sz w:val="24"/>
                <w:szCs w:val="24"/>
                <w:lang w:val="ka-GE"/>
              </w:rPr>
            </w:pPr>
            <w:r w:rsidRPr="00700B8B">
              <w:rPr>
                <w:rFonts w:ascii="Sylfaen" w:hAnsi="Sylfaen" w:cs="Sylfaen"/>
                <w:sz w:val="24"/>
                <w:szCs w:val="24"/>
                <w:lang w:val="ka-GE"/>
              </w:rPr>
              <w:t>სამუშაო</w:t>
            </w:r>
            <w:r w:rsidRPr="00700B8B">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hAnsi="Sylfaen"/>
                <w:b/>
                <w:sz w:val="24"/>
                <w:szCs w:val="24"/>
                <w:lang w:val="ka-GE"/>
              </w:rPr>
            </w:pPr>
            <w:r w:rsidRPr="00700B8B">
              <w:rPr>
                <w:rFonts w:ascii="Sylfaen" w:hAnsi="Sylfaen" w:cs="Sylfaen"/>
                <w:sz w:val="24"/>
                <w:szCs w:val="24"/>
                <w:lang w:val="ka-GE"/>
              </w:rPr>
              <w:t>სამუშაო</w:t>
            </w:r>
            <w:r w:rsidRPr="00700B8B">
              <w:rPr>
                <w:rFonts w:ascii="Sylfaen" w:hAnsi="Sylfaen"/>
                <w:sz w:val="24"/>
                <w:szCs w:val="24"/>
                <w:lang w:val="ka-GE"/>
              </w:rPr>
              <w:t xml:space="preserve"> გამოცდილება:</w:t>
            </w:r>
          </w:p>
        </w:tc>
      </w:tr>
      <w:tr w:rsidR="00046E55" w:rsidRPr="00700B8B"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hAnsi="Sylfaen"/>
                <w:b/>
                <w:sz w:val="24"/>
                <w:szCs w:val="24"/>
                <w:lang w:val="ka-GE"/>
              </w:rPr>
            </w:pPr>
            <w:r w:rsidRPr="00700B8B">
              <w:rPr>
                <w:rFonts w:ascii="Sylfaen" w:eastAsia="MS Gothic" w:hAnsi="Sylfaen"/>
                <w:sz w:val="24"/>
                <w:szCs w:val="24"/>
              </w:rPr>
              <w:t xml:space="preserve">3 –5 </w:t>
            </w:r>
            <w:proofErr w:type="spellStart"/>
            <w:r w:rsidRPr="00700B8B">
              <w:rPr>
                <w:rFonts w:ascii="Sylfaen" w:eastAsia="MS Gothic" w:hAnsi="Sylfaen" w:cs="Sylfaen"/>
                <w:sz w:val="24"/>
                <w:szCs w:val="24"/>
              </w:rPr>
              <w:t>წელი</w:t>
            </w:r>
            <w:proofErr w:type="spellEnd"/>
            <w:r w:rsidRPr="00700B8B">
              <w:rPr>
                <w:rFonts w:ascii="Sylfaen" w:eastAsia="MS Gothic" w:hAnsi="Sylfaen"/>
                <w:sz w:val="24"/>
                <w:szCs w:val="24"/>
              </w:rPr>
              <w:t xml:space="preserve">                          </w:t>
            </w:r>
          </w:p>
          <w:p w:rsidR="00046E55" w:rsidRPr="00700B8B" w:rsidRDefault="00046E55" w:rsidP="00F92C1E">
            <w:pPr>
              <w:pStyle w:val="ListParagraph"/>
              <w:spacing w:before="120" w:line="240" w:lineRule="auto"/>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hAnsi="Sylfaen" w:cs="Sylfaen"/>
                <w:sz w:val="24"/>
                <w:szCs w:val="24"/>
                <w:lang w:val="ka-GE"/>
              </w:rPr>
            </w:pPr>
            <w:r w:rsidRPr="00700B8B">
              <w:rPr>
                <w:rFonts w:ascii="Sylfaen" w:eastAsia="MS Gothic" w:hAnsi="Sylfaen"/>
                <w:sz w:val="24"/>
                <w:szCs w:val="24"/>
              </w:rPr>
              <w:t xml:space="preserve">3 –5 </w:t>
            </w:r>
            <w:proofErr w:type="spellStart"/>
            <w:r w:rsidRPr="00700B8B">
              <w:rPr>
                <w:rFonts w:ascii="Sylfaen" w:eastAsia="MS Gothic" w:hAnsi="Sylfaen" w:cs="Sylfaen"/>
                <w:sz w:val="24"/>
                <w:szCs w:val="24"/>
              </w:rPr>
              <w:t>წელი</w:t>
            </w:r>
            <w:proofErr w:type="spellEnd"/>
            <w:r w:rsidRPr="00700B8B">
              <w:rPr>
                <w:rFonts w:ascii="Sylfaen" w:eastAsia="MS Gothic" w:hAnsi="Sylfaen"/>
                <w:sz w:val="24"/>
                <w:szCs w:val="24"/>
              </w:rPr>
              <w:t xml:space="preserve">                          </w:t>
            </w:r>
          </w:p>
        </w:tc>
      </w:tr>
      <w:tr w:rsidR="00046E55" w:rsidRPr="00700B8B"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hAnsi="Sylfaen"/>
                <w:sz w:val="24"/>
                <w:szCs w:val="24"/>
                <w:lang w:val="ka-GE"/>
              </w:rPr>
            </w:pPr>
            <w:r w:rsidRPr="00700B8B">
              <w:rPr>
                <w:rFonts w:ascii="Sylfaen" w:hAnsi="Sylfaen" w:cs="Sylfaen"/>
                <w:sz w:val="24"/>
                <w:szCs w:val="24"/>
                <w:lang w:val="ka-GE"/>
              </w:rPr>
              <w:t>გამოცდილების</w:t>
            </w:r>
            <w:r w:rsidRPr="00700B8B">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line="240" w:lineRule="auto"/>
              <w:rPr>
                <w:rFonts w:ascii="Sylfaen" w:hAnsi="Sylfaen"/>
                <w:sz w:val="24"/>
                <w:szCs w:val="24"/>
                <w:lang w:val="ka-GE"/>
              </w:rPr>
            </w:pPr>
            <w:r w:rsidRPr="00700B8B">
              <w:rPr>
                <w:rFonts w:ascii="Sylfaen" w:hAnsi="Sylfaen" w:cs="Sylfaen"/>
                <w:sz w:val="24"/>
                <w:szCs w:val="24"/>
                <w:lang w:val="ka-GE"/>
              </w:rPr>
              <w:t>გამოცდილების</w:t>
            </w:r>
            <w:r w:rsidRPr="00700B8B">
              <w:rPr>
                <w:rFonts w:ascii="Sylfaen" w:hAnsi="Sylfaen"/>
                <w:sz w:val="24"/>
                <w:szCs w:val="24"/>
                <w:lang w:val="ka-GE"/>
              </w:rPr>
              <w:t xml:space="preserve"> სფერო</w:t>
            </w:r>
          </w:p>
        </w:tc>
      </w:tr>
      <w:tr w:rsidR="00046E55" w:rsidRPr="00700B8B"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spacing w:before="120"/>
              <w:rPr>
                <w:rFonts w:ascii="Sylfaen" w:eastAsia="MS Gothic" w:hAnsi="Sylfaen"/>
                <w:sz w:val="24"/>
                <w:szCs w:val="24"/>
              </w:rPr>
            </w:pPr>
            <w:r w:rsidRPr="00700B8B">
              <w:rPr>
                <w:rFonts w:ascii="Sylfaen" w:eastAsia="MS Gothic" w:hAnsi="Sylfaen"/>
                <w:sz w:val="24"/>
                <w:szCs w:val="24"/>
                <w:lang w:val="ka-GE"/>
              </w:rPr>
              <w:t>ჯანდაცვა</w:t>
            </w:r>
          </w:p>
          <w:p w:rsidR="00046E55" w:rsidRPr="00700B8B" w:rsidRDefault="00046E55" w:rsidP="00F92C1E">
            <w:pPr>
              <w:pStyle w:val="ListParagraph"/>
              <w:tabs>
                <w:tab w:val="left" w:pos="4536"/>
              </w:tabs>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tabs>
                <w:tab w:val="left" w:pos="4536"/>
              </w:tabs>
              <w:spacing w:after="0"/>
              <w:rPr>
                <w:rFonts w:ascii="Sylfaen" w:hAnsi="Sylfaen" w:cs="Sylfaen"/>
                <w:sz w:val="24"/>
                <w:szCs w:val="24"/>
                <w:lang w:val="ka-GE"/>
              </w:rPr>
            </w:pPr>
            <w:r w:rsidRPr="00700B8B">
              <w:rPr>
                <w:rFonts w:ascii="Sylfaen" w:eastAsia="MS Gothic" w:hAnsi="Sylfaen"/>
                <w:sz w:val="24"/>
                <w:szCs w:val="24"/>
                <w:lang w:val="ka-GE"/>
              </w:rPr>
              <w:t>საჯარო სექტორი</w:t>
            </w:r>
          </w:p>
        </w:tc>
      </w:tr>
      <w:tr w:rsidR="00046E55" w:rsidRPr="00700B8B"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tabs>
                <w:tab w:val="left" w:pos="4536"/>
              </w:tabs>
              <w:rPr>
                <w:rFonts w:ascii="Sylfaen" w:hAnsi="Sylfaen"/>
                <w:sz w:val="24"/>
                <w:szCs w:val="24"/>
                <w:lang w:val="ka-GE"/>
              </w:rPr>
            </w:pPr>
            <w:r w:rsidRPr="00700B8B">
              <w:rPr>
                <w:rFonts w:ascii="Sylfaen" w:hAnsi="Sylfaen" w:cs="Sylfaen"/>
                <w:sz w:val="24"/>
                <w:szCs w:val="24"/>
                <w:lang w:val="ka-GE"/>
              </w:rPr>
              <w:t>ხელმძღვანელობის</w:t>
            </w:r>
            <w:r w:rsidRPr="00700B8B">
              <w:rPr>
                <w:rFonts w:ascii="Sylfaen" w:hAnsi="Sylfaen"/>
                <w:sz w:val="24"/>
                <w:szCs w:val="24"/>
                <w:lang w:val="ka-GE"/>
              </w:rPr>
              <w:t xml:space="preserve"> გამოცდილება</w:t>
            </w:r>
            <w:r w:rsidRPr="00700B8B">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46E55" w:rsidRPr="00700B8B" w:rsidRDefault="00046E55" w:rsidP="00F92C1E">
            <w:pPr>
              <w:tabs>
                <w:tab w:val="left" w:pos="4536"/>
              </w:tabs>
              <w:rPr>
                <w:rFonts w:ascii="Sylfaen" w:hAnsi="Sylfaen"/>
                <w:sz w:val="24"/>
                <w:szCs w:val="24"/>
                <w:lang w:val="ka-GE"/>
              </w:rPr>
            </w:pPr>
            <w:r w:rsidRPr="00700B8B">
              <w:rPr>
                <w:rFonts w:ascii="Sylfaen" w:hAnsi="Sylfaen" w:cs="Sylfaen"/>
                <w:sz w:val="24"/>
                <w:szCs w:val="24"/>
                <w:lang w:val="ka-GE"/>
              </w:rPr>
              <w:t>ხელმძღვანელობის</w:t>
            </w:r>
            <w:r w:rsidRPr="00700B8B">
              <w:rPr>
                <w:rFonts w:ascii="Sylfaen" w:hAnsi="Sylfaen"/>
                <w:sz w:val="24"/>
                <w:szCs w:val="24"/>
                <w:lang w:val="ka-GE"/>
              </w:rPr>
              <w:t xml:space="preserve"> გამოცდილება</w:t>
            </w:r>
            <w:r w:rsidRPr="00700B8B">
              <w:rPr>
                <w:rFonts w:ascii="Sylfaen" w:hAnsi="Sylfaen"/>
                <w:sz w:val="24"/>
                <w:szCs w:val="24"/>
              </w:rPr>
              <w:t>:</w:t>
            </w:r>
          </w:p>
        </w:tc>
      </w:tr>
      <w:tr w:rsidR="00046E55" w:rsidRPr="00700B8B"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046E55" w:rsidRPr="00700B8B" w:rsidRDefault="00046E55" w:rsidP="00F92C1E">
            <w:pPr>
              <w:pStyle w:val="ListParagraph"/>
              <w:tabs>
                <w:tab w:val="left" w:pos="4536"/>
              </w:tabs>
              <w:ind w:left="540"/>
              <w:rPr>
                <w:rFonts w:ascii="Sylfaen" w:hAnsi="Sylfaen"/>
                <w:sz w:val="24"/>
                <w:szCs w:val="24"/>
                <w:lang w:val="ka-GE"/>
              </w:rPr>
            </w:pPr>
          </w:p>
          <w:p w:rsidR="00046E55" w:rsidRPr="00700B8B" w:rsidRDefault="00046E55" w:rsidP="00F92C1E">
            <w:pPr>
              <w:pStyle w:val="ListParagraph"/>
              <w:tabs>
                <w:tab w:val="left" w:pos="4536"/>
              </w:tabs>
              <w:ind w:left="540"/>
              <w:rPr>
                <w:rFonts w:ascii="Sylfaen" w:hAnsi="Sylfaen" w:cs="Sylfaen"/>
                <w:sz w:val="24"/>
                <w:szCs w:val="24"/>
              </w:rPr>
            </w:pPr>
            <w:r w:rsidRPr="00700B8B">
              <w:rPr>
                <w:rFonts w:ascii="Sylfaen" w:hAnsi="Sylfaen" w:cs="Sylfaen"/>
                <w:sz w:val="24"/>
                <w:szCs w:val="24"/>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046E55" w:rsidRPr="00700B8B" w:rsidRDefault="00046E55" w:rsidP="00F92C1E">
            <w:pPr>
              <w:tabs>
                <w:tab w:val="left" w:pos="4536"/>
              </w:tabs>
              <w:spacing w:after="0"/>
              <w:rPr>
                <w:rFonts w:ascii="Sylfaen" w:hAnsi="Sylfaen" w:cs="Sylfaen"/>
                <w:sz w:val="24"/>
                <w:szCs w:val="24"/>
              </w:rPr>
            </w:pPr>
            <w:r w:rsidRPr="00700B8B">
              <w:rPr>
                <w:rFonts w:ascii="Sylfaen" w:hAnsi="Sylfaen" w:cs="Sylfaen"/>
                <w:sz w:val="24"/>
                <w:szCs w:val="24"/>
              </w:rPr>
              <w:t>-</w:t>
            </w:r>
          </w:p>
        </w:tc>
      </w:tr>
      <w:tr w:rsidR="00046E55" w:rsidRPr="00700B8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046E55" w:rsidRPr="00700B8B" w:rsidRDefault="00046E55" w:rsidP="00F92C1E">
            <w:pPr>
              <w:tabs>
                <w:tab w:val="left" w:pos="-1908"/>
              </w:tabs>
              <w:spacing w:after="0"/>
              <w:jc w:val="center"/>
              <w:rPr>
                <w:rFonts w:ascii="Sylfaen" w:hAnsi="Sylfaen"/>
                <w:b/>
                <w:sz w:val="24"/>
                <w:szCs w:val="24"/>
                <w:lang w:val="ka-GE"/>
              </w:rPr>
            </w:pPr>
            <w:r w:rsidRPr="00700B8B">
              <w:rPr>
                <w:rFonts w:ascii="Sylfaen" w:hAnsi="Sylfaen"/>
                <w:b/>
                <w:sz w:val="24"/>
                <w:szCs w:val="24"/>
                <w:lang w:val="ka-GE"/>
              </w:rPr>
              <w:t>კომპეტენციები</w:t>
            </w:r>
            <w:r w:rsidRPr="00700B8B">
              <w:rPr>
                <w:rFonts w:ascii="Sylfaen" w:hAnsi="Sylfaen"/>
                <w:b/>
                <w:sz w:val="24"/>
                <w:szCs w:val="24"/>
              </w:rPr>
              <w:t xml:space="preserve"> </w:t>
            </w:r>
            <w:r w:rsidRPr="00700B8B">
              <w:rPr>
                <w:rFonts w:ascii="Sylfaen" w:hAnsi="Sylfaen"/>
                <w:b/>
                <w:sz w:val="24"/>
                <w:szCs w:val="24"/>
                <w:lang w:val="ka-GE"/>
              </w:rPr>
              <w:t>და უნარები</w:t>
            </w:r>
          </w:p>
        </w:tc>
      </w:tr>
      <w:tr w:rsidR="00046E55" w:rsidRPr="00700B8B"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046E55" w:rsidRPr="00700B8B" w:rsidRDefault="00046E55" w:rsidP="000D21C4">
            <w:pPr>
              <w:numPr>
                <w:ilvl w:val="0"/>
                <w:numId w:val="10"/>
              </w:numPr>
              <w:autoSpaceDE w:val="0"/>
              <w:autoSpaceDN w:val="0"/>
              <w:adjustRightInd w:val="0"/>
              <w:spacing w:after="0" w:line="240" w:lineRule="auto"/>
              <w:contextualSpacing/>
              <w:rPr>
                <w:rFonts w:ascii="Sylfaen" w:hAnsi="Sylfaen"/>
                <w:sz w:val="24"/>
                <w:szCs w:val="24"/>
                <w:lang w:val="ka-GE"/>
              </w:rPr>
            </w:pPr>
            <w:r w:rsidRPr="00700B8B">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046E55" w:rsidRPr="00700B8B" w:rsidRDefault="00046E55" w:rsidP="000D21C4">
            <w:pPr>
              <w:pStyle w:val="ListParagraph"/>
              <w:numPr>
                <w:ilvl w:val="0"/>
                <w:numId w:val="10"/>
              </w:numPr>
              <w:shd w:val="clear" w:color="auto" w:fill="FFFFFF"/>
              <w:spacing w:line="240" w:lineRule="auto"/>
              <w:rPr>
                <w:rFonts w:ascii="Sylfaen" w:hAnsi="Sylfaen"/>
                <w:sz w:val="24"/>
                <w:szCs w:val="24"/>
                <w:lang w:val="ka-GE"/>
              </w:rPr>
            </w:pPr>
            <w:r w:rsidRPr="00700B8B">
              <w:rPr>
                <w:rFonts w:ascii="Sylfaen" w:hAnsi="Sylfaen"/>
                <w:sz w:val="24"/>
                <w:szCs w:val="24"/>
                <w:lang w:val="ka-GE"/>
              </w:rPr>
              <w:t>ავლენს თათბირების, შეხვედრების  წარმართვის უნარს</w:t>
            </w:r>
          </w:p>
          <w:p w:rsidR="00046E55" w:rsidRPr="00700B8B" w:rsidRDefault="00046E55" w:rsidP="000D21C4">
            <w:pPr>
              <w:numPr>
                <w:ilvl w:val="0"/>
                <w:numId w:val="10"/>
              </w:numPr>
              <w:shd w:val="clear" w:color="auto" w:fill="FFFFFF"/>
              <w:spacing w:after="0" w:line="240" w:lineRule="auto"/>
              <w:contextualSpacing/>
              <w:rPr>
                <w:rFonts w:ascii="Sylfaen" w:hAnsi="Sylfaen"/>
                <w:sz w:val="24"/>
                <w:szCs w:val="24"/>
                <w:lang w:val="ka-GE"/>
              </w:rPr>
            </w:pPr>
            <w:r w:rsidRPr="00700B8B">
              <w:rPr>
                <w:rFonts w:ascii="Sylfaen" w:hAnsi="Sylfaen"/>
                <w:sz w:val="24"/>
                <w:szCs w:val="24"/>
                <w:lang w:val="ka-GE"/>
              </w:rPr>
              <w:t>ავლენს პრეზენტაციის მომზადების, ჩატარების უნარებს</w:t>
            </w:r>
          </w:p>
          <w:p w:rsidR="00046E55" w:rsidRPr="00700B8B" w:rsidRDefault="00046E55" w:rsidP="000D21C4">
            <w:pPr>
              <w:numPr>
                <w:ilvl w:val="0"/>
                <w:numId w:val="10"/>
              </w:numPr>
              <w:shd w:val="clear" w:color="auto" w:fill="FFFFFF"/>
              <w:spacing w:after="0" w:line="240" w:lineRule="auto"/>
              <w:contextualSpacing/>
              <w:rPr>
                <w:rFonts w:ascii="Sylfaen" w:hAnsi="Sylfaen"/>
                <w:sz w:val="24"/>
                <w:szCs w:val="24"/>
                <w:lang w:val="ka-GE"/>
              </w:rPr>
            </w:pPr>
            <w:r w:rsidRPr="00700B8B">
              <w:rPr>
                <w:rFonts w:ascii="Sylfaen" w:hAnsi="Sylfaen"/>
                <w:sz w:val="24"/>
                <w:szCs w:val="24"/>
                <w:lang w:val="ka-GE"/>
              </w:rPr>
              <w:t>ავლენს ინფორმაციის/ მონაცემთა ანალიზის უნარს</w:t>
            </w:r>
          </w:p>
          <w:p w:rsidR="00046E55" w:rsidRPr="00700B8B" w:rsidRDefault="00046E55" w:rsidP="000D21C4">
            <w:pPr>
              <w:pStyle w:val="ListParagraph"/>
              <w:numPr>
                <w:ilvl w:val="0"/>
                <w:numId w:val="10"/>
              </w:numPr>
              <w:shd w:val="clear" w:color="auto" w:fill="FFFFFF"/>
              <w:spacing w:line="240" w:lineRule="auto"/>
              <w:rPr>
                <w:rFonts w:ascii="Sylfaen" w:hAnsi="Sylfaen"/>
                <w:sz w:val="24"/>
                <w:szCs w:val="24"/>
                <w:lang w:val="ka-GE"/>
              </w:rPr>
            </w:pPr>
            <w:r w:rsidRPr="00700B8B">
              <w:rPr>
                <w:rFonts w:ascii="Sylfaen" w:hAnsi="Sylfaen"/>
                <w:sz w:val="24"/>
                <w:szCs w:val="24"/>
                <w:lang w:val="ka-GE"/>
              </w:rPr>
              <w:t>ავლენს კრიტიკული აზროვნების უნარს</w:t>
            </w:r>
          </w:p>
          <w:p w:rsidR="00046E55" w:rsidRPr="00700B8B" w:rsidRDefault="00046E55" w:rsidP="000D21C4">
            <w:pPr>
              <w:numPr>
                <w:ilvl w:val="0"/>
                <w:numId w:val="10"/>
              </w:numPr>
              <w:autoSpaceDE w:val="0"/>
              <w:autoSpaceDN w:val="0"/>
              <w:adjustRightInd w:val="0"/>
              <w:spacing w:after="0" w:line="240" w:lineRule="auto"/>
              <w:contextualSpacing/>
              <w:rPr>
                <w:rFonts w:ascii="Sylfaen" w:hAnsi="Sylfaen"/>
                <w:sz w:val="24"/>
                <w:szCs w:val="24"/>
                <w:lang w:val="ka-GE"/>
              </w:rPr>
            </w:pPr>
            <w:r w:rsidRPr="00700B8B">
              <w:rPr>
                <w:rFonts w:ascii="Sylfaen" w:hAnsi="Sylfaen"/>
                <w:sz w:val="24"/>
                <w:szCs w:val="24"/>
                <w:lang w:val="ka-GE"/>
              </w:rPr>
              <w:t>ზრუნავს პროფესიულ განვითარებაზე</w:t>
            </w:r>
          </w:p>
          <w:p w:rsidR="00046E55" w:rsidRPr="00700B8B" w:rsidRDefault="00046E55" w:rsidP="000D21C4">
            <w:pPr>
              <w:numPr>
                <w:ilvl w:val="0"/>
                <w:numId w:val="10"/>
              </w:numPr>
              <w:autoSpaceDE w:val="0"/>
              <w:autoSpaceDN w:val="0"/>
              <w:adjustRightInd w:val="0"/>
              <w:spacing w:after="0" w:line="240" w:lineRule="auto"/>
              <w:contextualSpacing/>
              <w:rPr>
                <w:rFonts w:ascii="Sylfaen" w:hAnsi="Sylfaen"/>
                <w:sz w:val="24"/>
                <w:szCs w:val="24"/>
                <w:lang w:val="ka-GE"/>
              </w:rPr>
            </w:pPr>
            <w:r w:rsidRPr="00700B8B">
              <w:rPr>
                <w:rFonts w:ascii="Sylfaen" w:hAnsi="Sylfaen"/>
                <w:sz w:val="24"/>
                <w:szCs w:val="24"/>
                <w:lang w:val="ka-GE"/>
              </w:rPr>
              <w:t>მუშაობს გუნდურად</w:t>
            </w:r>
          </w:p>
          <w:p w:rsidR="00046E55" w:rsidRPr="00700B8B" w:rsidRDefault="00046E55" w:rsidP="000D21C4">
            <w:pPr>
              <w:pStyle w:val="ListParagraph"/>
              <w:numPr>
                <w:ilvl w:val="0"/>
                <w:numId w:val="10"/>
              </w:numPr>
              <w:autoSpaceDE w:val="0"/>
              <w:autoSpaceDN w:val="0"/>
              <w:adjustRightInd w:val="0"/>
              <w:spacing w:line="240" w:lineRule="auto"/>
              <w:rPr>
                <w:rFonts w:ascii="Sylfaen" w:hAnsi="Sylfaen"/>
                <w:sz w:val="24"/>
                <w:szCs w:val="24"/>
                <w:lang w:val="ka-GE"/>
              </w:rPr>
            </w:pPr>
            <w:r w:rsidRPr="00700B8B">
              <w:rPr>
                <w:rFonts w:ascii="Sylfaen" w:hAnsi="Sylfaen"/>
                <w:sz w:val="24"/>
                <w:szCs w:val="24"/>
                <w:lang w:val="ka-GE"/>
              </w:rPr>
              <w:t>ორიენტირებულია შედეგებზე</w:t>
            </w:r>
          </w:p>
          <w:p w:rsidR="00046E55" w:rsidRPr="00700B8B" w:rsidRDefault="00046E55" w:rsidP="000D21C4">
            <w:pPr>
              <w:pStyle w:val="ListParagraph"/>
              <w:numPr>
                <w:ilvl w:val="0"/>
                <w:numId w:val="10"/>
              </w:numPr>
              <w:autoSpaceDE w:val="0"/>
              <w:autoSpaceDN w:val="0"/>
              <w:adjustRightInd w:val="0"/>
              <w:spacing w:line="240" w:lineRule="auto"/>
              <w:rPr>
                <w:rFonts w:ascii="Sylfaen" w:hAnsi="Sylfaen"/>
                <w:sz w:val="24"/>
                <w:szCs w:val="24"/>
                <w:lang w:val="ka-GE"/>
              </w:rPr>
            </w:pPr>
            <w:r w:rsidRPr="00700B8B">
              <w:rPr>
                <w:rFonts w:ascii="Sylfaen" w:hAnsi="Sylfaen"/>
                <w:sz w:val="24"/>
                <w:szCs w:val="24"/>
                <w:lang w:val="ka-GE"/>
              </w:rPr>
              <w:t>ავლენს შემოქმედებით და ინოვაციურ მიდგომებს</w:t>
            </w:r>
          </w:p>
          <w:p w:rsidR="00046E55" w:rsidRPr="00700B8B" w:rsidRDefault="00046E55" w:rsidP="000D21C4">
            <w:pPr>
              <w:numPr>
                <w:ilvl w:val="0"/>
                <w:numId w:val="10"/>
              </w:numPr>
              <w:autoSpaceDE w:val="0"/>
              <w:autoSpaceDN w:val="0"/>
              <w:adjustRightInd w:val="0"/>
              <w:spacing w:after="0" w:line="240" w:lineRule="auto"/>
              <w:contextualSpacing/>
              <w:rPr>
                <w:rFonts w:ascii="Sylfaen" w:hAnsi="Sylfaen"/>
                <w:sz w:val="24"/>
                <w:szCs w:val="24"/>
                <w:lang w:val="ka-GE"/>
              </w:rPr>
            </w:pPr>
            <w:r w:rsidRPr="00700B8B">
              <w:rPr>
                <w:rFonts w:ascii="Sylfaen" w:hAnsi="Sylfaen"/>
                <w:sz w:val="24"/>
                <w:szCs w:val="24"/>
                <w:lang w:val="ka-GE"/>
              </w:rPr>
              <w:t>ავლენს დაგეგმვის და  ორგანიზების  უნარს</w:t>
            </w:r>
          </w:p>
        </w:tc>
      </w:tr>
    </w:tbl>
    <w:p w:rsidR="00127851" w:rsidRPr="00700B8B" w:rsidRDefault="00127851" w:rsidP="0074698E">
      <w:pPr>
        <w:pStyle w:val="BodyText"/>
        <w:tabs>
          <w:tab w:val="left" w:pos="4536"/>
        </w:tabs>
        <w:jc w:val="left"/>
        <w:rPr>
          <w:rFonts w:ascii="Sylfaen" w:eastAsia="Calibri" w:hAnsi="Sylfaen"/>
          <w:bCs/>
          <w:sz w:val="24"/>
          <w:szCs w:val="24"/>
        </w:rPr>
      </w:pPr>
    </w:p>
    <w:p w:rsidR="00127851" w:rsidRPr="00700B8B" w:rsidRDefault="00127851" w:rsidP="0074698E">
      <w:pPr>
        <w:pStyle w:val="BodyText"/>
        <w:tabs>
          <w:tab w:val="left" w:pos="4536"/>
        </w:tabs>
        <w:jc w:val="left"/>
        <w:rPr>
          <w:rFonts w:ascii="Sylfaen" w:eastAsia="Calibri" w:hAnsi="Sylfaen"/>
          <w:bCs/>
          <w:sz w:val="24"/>
          <w:szCs w:val="24"/>
        </w:rPr>
      </w:pPr>
    </w:p>
    <w:p w:rsidR="0074698E" w:rsidRPr="00700B8B" w:rsidRDefault="0074698E" w:rsidP="0074698E">
      <w:pPr>
        <w:pStyle w:val="BodyText"/>
        <w:tabs>
          <w:tab w:val="left" w:pos="4536"/>
        </w:tabs>
        <w:jc w:val="left"/>
        <w:rPr>
          <w:rFonts w:ascii="Sylfaen" w:eastAsia="Calibri" w:hAnsi="Sylfaen"/>
          <w:b/>
          <w:bCs/>
          <w:sz w:val="24"/>
          <w:szCs w:val="24"/>
          <w:lang w:val="ka-GE"/>
        </w:rPr>
      </w:pPr>
      <w:r w:rsidRPr="00700B8B">
        <w:rPr>
          <w:rFonts w:ascii="Sylfaen" w:eastAsia="Calibri" w:hAnsi="Sylfaen"/>
          <w:bCs/>
          <w:sz w:val="24"/>
          <w:szCs w:val="24"/>
          <w:lang w:val="ka-GE"/>
        </w:rPr>
        <w:t>უშუალო უფროსი (სახელი, გვარი, თანამდებობა</w:t>
      </w:r>
      <w:r w:rsidR="008D7EA9">
        <w:rPr>
          <w:rFonts w:ascii="Sylfaen" w:eastAsia="Calibri" w:hAnsi="Sylfaen"/>
          <w:bCs/>
          <w:sz w:val="24"/>
          <w:szCs w:val="24"/>
          <w:lang w:val="ka-GE"/>
        </w:rPr>
        <w:t xml:space="preserve">) </w:t>
      </w:r>
      <w:r w:rsidRPr="00700B8B">
        <w:rPr>
          <w:rFonts w:ascii="Sylfaen" w:eastAsia="Calibri" w:hAnsi="Sylfaen"/>
          <w:b/>
          <w:bCs/>
          <w:sz w:val="24"/>
          <w:szCs w:val="24"/>
          <w:lang w:val="ka-GE"/>
        </w:rPr>
        <w:t>_______________________________</w:t>
      </w:r>
    </w:p>
    <w:p w:rsidR="0074698E" w:rsidRPr="00700B8B" w:rsidRDefault="0074698E" w:rsidP="0074698E">
      <w:pPr>
        <w:pStyle w:val="BodyText"/>
        <w:tabs>
          <w:tab w:val="left" w:pos="4536"/>
        </w:tabs>
        <w:spacing w:before="240"/>
        <w:jc w:val="left"/>
        <w:rPr>
          <w:rFonts w:ascii="Sylfaen" w:eastAsia="Calibri" w:hAnsi="Sylfaen"/>
          <w:bCs/>
          <w:sz w:val="24"/>
          <w:szCs w:val="24"/>
          <w:lang w:val="ka-GE"/>
        </w:rPr>
      </w:pPr>
      <w:r w:rsidRPr="00700B8B">
        <w:rPr>
          <w:rFonts w:ascii="Sylfaen" w:eastAsia="Calibri" w:hAnsi="Sylfaen"/>
          <w:bCs/>
          <w:sz w:val="24"/>
          <w:szCs w:val="24"/>
          <w:lang w:val="ka-GE"/>
        </w:rPr>
        <w:t>ხელმოწერა  ______________________</w:t>
      </w:r>
    </w:p>
    <w:p w:rsidR="003C05E0" w:rsidRDefault="0074698E" w:rsidP="00FE1C08">
      <w:pPr>
        <w:spacing w:before="240" w:after="0"/>
        <w:rPr>
          <w:rFonts w:ascii="Sylfaen" w:hAnsi="Sylfaen"/>
          <w:sz w:val="24"/>
          <w:szCs w:val="24"/>
          <w:lang w:val="ka-GE"/>
        </w:rPr>
      </w:pPr>
      <w:r w:rsidRPr="00700B8B">
        <w:rPr>
          <w:rFonts w:ascii="Sylfaen" w:hAnsi="Sylfaen"/>
          <w:sz w:val="24"/>
          <w:szCs w:val="24"/>
          <w:lang w:val="ka-GE"/>
        </w:rPr>
        <w:t>თარიღი  _________________________</w:t>
      </w:r>
    </w:p>
    <w:p w:rsidR="008D7EA9" w:rsidRDefault="008D7EA9" w:rsidP="00FE1C08">
      <w:pPr>
        <w:spacing w:before="240" w:after="0"/>
        <w:rPr>
          <w:rFonts w:ascii="Sylfaen" w:hAnsi="Sylfaen"/>
          <w:sz w:val="24"/>
          <w:szCs w:val="24"/>
          <w:lang w:val="ka-GE"/>
        </w:rPr>
      </w:pPr>
    </w:p>
    <w:p w:rsidR="008D7EA9" w:rsidRPr="00700B8B" w:rsidRDefault="008D7EA9" w:rsidP="008D7EA9">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მოხელე</w:t>
      </w:r>
      <w:r w:rsidRPr="00700B8B">
        <w:rPr>
          <w:rFonts w:ascii="Sylfaen" w:eastAsia="Calibri" w:hAnsi="Sylfaen"/>
          <w:bCs/>
          <w:sz w:val="24"/>
          <w:szCs w:val="24"/>
          <w:lang w:val="ka-GE"/>
        </w:rPr>
        <w:t xml:space="preserve"> (სახელი, გვარი, თანამდებობა</w:t>
      </w:r>
      <w:r>
        <w:rPr>
          <w:rFonts w:ascii="Sylfaen" w:eastAsia="Calibri" w:hAnsi="Sylfaen"/>
          <w:bCs/>
          <w:sz w:val="24"/>
          <w:szCs w:val="24"/>
          <w:lang w:val="ka-GE"/>
        </w:rPr>
        <w:t xml:space="preserve">) </w:t>
      </w:r>
      <w:bookmarkStart w:id="0" w:name="_GoBack"/>
      <w:r w:rsidRPr="008D7EA9">
        <w:rPr>
          <w:rFonts w:ascii="Sylfaen" w:eastAsia="Calibri" w:hAnsi="Sylfaen"/>
          <w:bCs/>
          <w:sz w:val="24"/>
          <w:szCs w:val="24"/>
          <w:lang w:val="ka-GE"/>
        </w:rPr>
        <w:t>_________</w:t>
      </w:r>
      <w:r w:rsidRPr="008D7EA9">
        <w:rPr>
          <w:rFonts w:ascii="Sylfaen" w:eastAsia="Calibri" w:hAnsi="Sylfaen"/>
          <w:bCs/>
          <w:sz w:val="24"/>
          <w:szCs w:val="24"/>
          <w:lang w:val="ka-GE"/>
        </w:rPr>
        <w:t>მარინე ლაცაბიძე</w:t>
      </w:r>
      <w:r w:rsidRPr="008D7EA9">
        <w:rPr>
          <w:rFonts w:ascii="Sylfaen" w:eastAsia="Calibri" w:hAnsi="Sylfaen"/>
          <w:bCs/>
          <w:sz w:val="24"/>
          <w:szCs w:val="24"/>
          <w:lang w:val="ka-GE"/>
        </w:rPr>
        <w:t>________________</w:t>
      </w:r>
      <w:bookmarkEnd w:id="0"/>
    </w:p>
    <w:p w:rsidR="008D7EA9" w:rsidRPr="00700B8B" w:rsidRDefault="008D7EA9" w:rsidP="008D7EA9">
      <w:pPr>
        <w:pStyle w:val="BodyText"/>
        <w:tabs>
          <w:tab w:val="left" w:pos="4536"/>
        </w:tabs>
        <w:spacing w:before="240"/>
        <w:jc w:val="left"/>
        <w:rPr>
          <w:rFonts w:ascii="Sylfaen" w:eastAsia="Calibri" w:hAnsi="Sylfaen"/>
          <w:bCs/>
          <w:sz w:val="24"/>
          <w:szCs w:val="24"/>
          <w:lang w:val="ka-GE"/>
        </w:rPr>
      </w:pPr>
      <w:r w:rsidRPr="00700B8B">
        <w:rPr>
          <w:rFonts w:ascii="Sylfaen" w:eastAsia="Calibri" w:hAnsi="Sylfaen"/>
          <w:bCs/>
          <w:sz w:val="24"/>
          <w:szCs w:val="24"/>
          <w:lang w:val="ka-GE"/>
        </w:rPr>
        <w:t>ხელმოწერა  ______________________</w:t>
      </w:r>
    </w:p>
    <w:p w:rsidR="008D7EA9" w:rsidRPr="00700B8B" w:rsidRDefault="008D7EA9" w:rsidP="008D7EA9">
      <w:pPr>
        <w:spacing w:before="240" w:after="0"/>
        <w:rPr>
          <w:rFonts w:ascii="Sylfaen" w:hAnsi="Sylfaen"/>
          <w:sz w:val="24"/>
          <w:szCs w:val="24"/>
        </w:rPr>
      </w:pPr>
      <w:r w:rsidRPr="00700B8B">
        <w:rPr>
          <w:rFonts w:ascii="Sylfaen" w:hAnsi="Sylfaen"/>
          <w:sz w:val="24"/>
          <w:szCs w:val="24"/>
          <w:lang w:val="ka-GE"/>
        </w:rPr>
        <w:t>თარიღი  _________________________</w:t>
      </w:r>
    </w:p>
    <w:p w:rsidR="008D7EA9" w:rsidRPr="00700B8B" w:rsidRDefault="008D7EA9" w:rsidP="00FE1C08">
      <w:pPr>
        <w:spacing w:before="240" w:after="0"/>
        <w:rPr>
          <w:rFonts w:ascii="Sylfaen" w:hAnsi="Sylfaen"/>
          <w:sz w:val="24"/>
          <w:szCs w:val="24"/>
        </w:rPr>
      </w:pPr>
    </w:p>
    <w:sectPr w:rsidR="008D7EA9" w:rsidRPr="00700B8B"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0"/>
  </w:num>
  <w:num w:numId="5">
    <w:abstractNumId w:val="2"/>
  </w:num>
  <w:num w:numId="6">
    <w:abstractNumId w:val="6"/>
  </w:num>
  <w:num w:numId="7">
    <w:abstractNumId w:val="4"/>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8E"/>
    <w:rsid w:val="000138DD"/>
    <w:rsid w:val="00046E55"/>
    <w:rsid w:val="00075AE3"/>
    <w:rsid w:val="000D21C4"/>
    <w:rsid w:val="000F7F4D"/>
    <w:rsid w:val="00127851"/>
    <w:rsid w:val="0013379D"/>
    <w:rsid w:val="00140295"/>
    <w:rsid w:val="0014563E"/>
    <w:rsid w:val="00155873"/>
    <w:rsid w:val="0016142B"/>
    <w:rsid w:val="001639C2"/>
    <w:rsid w:val="002041EC"/>
    <w:rsid w:val="003050A0"/>
    <w:rsid w:val="00332E5E"/>
    <w:rsid w:val="00340A2C"/>
    <w:rsid w:val="00341D75"/>
    <w:rsid w:val="00393AB9"/>
    <w:rsid w:val="003A5F01"/>
    <w:rsid w:val="003A637C"/>
    <w:rsid w:val="003B257E"/>
    <w:rsid w:val="003C05E0"/>
    <w:rsid w:val="003C1478"/>
    <w:rsid w:val="004666A2"/>
    <w:rsid w:val="004A14D0"/>
    <w:rsid w:val="004A6D77"/>
    <w:rsid w:val="00531671"/>
    <w:rsid w:val="005B5507"/>
    <w:rsid w:val="005C32E9"/>
    <w:rsid w:val="005D35CF"/>
    <w:rsid w:val="005D776B"/>
    <w:rsid w:val="00623338"/>
    <w:rsid w:val="006C54B7"/>
    <w:rsid w:val="00700B8B"/>
    <w:rsid w:val="007275E6"/>
    <w:rsid w:val="0074698E"/>
    <w:rsid w:val="00765DB6"/>
    <w:rsid w:val="00776486"/>
    <w:rsid w:val="00790C3C"/>
    <w:rsid w:val="00861CD0"/>
    <w:rsid w:val="008B4641"/>
    <w:rsid w:val="008D2B69"/>
    <w:rsid w:val="008D7EA9"/>
    <w:rsid w:val="009110BB"/>
    <w:rsid w:val="00962D44"/>
    <w:rsid w:val="009722EE"/>
    <w:rsid w:val="009856E3"/>
    <w:rsid w:val="009E42F5"/>
    <w:rsid w:val="00A246A4"/>
    <w:rsid w:val="00A40AE5"/>
    <w:rsid w:val="00A4558F"/>
    <w:rsid w:val="00A82D63"/>
    <w:rsid w:val="00AD081C"/>
    <w:rsid w:val="00B313DF"/>
    <w:rsid w:val="00B60305"/>
    <w:rsid w:val="00B67D22"/>
    <w:rsid w:val="00BD40C7"/>
    <w:rsid w:val="00C157A0"/>
    <w:rsid w:val="00CB579F"/>
    <w:rsid w:val="00D1703E"/>
    <w:rsid w:val="00D551E7"/>
    <w:rsid w:val="00DB3C17"/>
    <w:rsid w:val="00E035B4"/>
    <w:rsid w:val="00E05CF9"/>
    <w:rsid w:val="00E64DD8"/>
    <w:rsid w:val="00E73C5C"/>
    <w:rsid w:val="00E8550E"/>
    <w:rsid w:val="00EA3706"/>
    <w:rsid w:val="00EB7BA5"/>
    <w:rsid w:val="00EE2CE8"/>
    <w:rsid w:val="00EE5D2A"/>
    <w:rsid w:val="00F330D3"/>
    <w:rsid w:val="00F57575"/>
    <w:rsid w:val="00F92C1E"/>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25B3"/>
  <w15:docId w15:val="{5AA8E8A6-0BC0-48CE-9C1B-FCCF484E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46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E55"/>
    <w:rPr>
      <w:rFonts w:ascii="Tahoma" w:hAnsi="Tahoma" w:cs="Tahoma"/>
      <w:sz w:val="16"/>
      <w:szCs w:val="16"/>
    </w:rPr>
  </w:style>
  <w:style w:type="paragraph" w:customStyle="1" w:styleId="Normal0">
    <w:name w:val="[Normal]"/>
    <w:rsid w:val="00EE2CE8"/>
    <w:pPr>
      <w:widowControl w:val="0"/>
      <w:spacing w:after="0" w:line="240" w:lineRule="auto"/>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7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D1496-E5A0-4EB8-8E2B-BBCF0C8F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Salome Tkebuchava</cp:lastModifiedBy>
  <cp:revision>5</cp:revision>
  <dcterms:created xsi:type="dcterms:W3CDTF">2019-07-01T12:20:00Z</dcterms:created>
  <dcterms:modified xsi:type="dcterms:W3CDTF">2019-07-01T13:04:00Z</dcterms:modified>
</cp:coreProperties>
</file>